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0581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0581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USZJK</w:t>
      </w: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8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Procedura badań ankietowych dotyczących </w:t>
      </w:r>
    </w:p>
    <w:p w:rsidR="0060581A" w:rsidRPr="0060581A" w:rsidRDefault="0060581A" w:rsidP="006058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81A">
        <w:rPr>
          <w:rFonts w:ascii="Times New Roman" w:eastAsia="Calibri" w:hAnsi="Times New Roman" w:cs="Times New Roman"/>
          <w:b/>
          <w:bCs/>
          <w:sz w:val="24"/>
          <w:szCs w:val="24"/>
        </w:rPr>
        <w:t>oceny zajęć dydaktycznych w UTH Radom</w:t>
      </w:r>
    </w:p>
    <w:p w:rsidR="0060581A" w:rsidRPr="0060581A" w:rsidRDefault="0060581A" w:rsidP="006058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Celem badania opinii studentów i na temat sposobu realizacji zajęć dydaktycznych jest podniesienie jakości procesu kształcenia. Badaniami objęte są wszystkie osoby prowadzące zajęcia w UTH Radom. </w:t>
      </w: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Opinia ma formę anonimowej, elektronicznej ankiety. Udział w ankietyzacji jest obowiązkiem osób, które korzystają z usług dydaktycznych Uczelni.</w:t>
      </w: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Sposób realizacji badań ankietowych gwarantuje pełną poufność odpowiedzi (dane identyfikacyjne studenta są automatycznie odcinane od udzielonych odpowiedzi i komentarzy). </w:t>
      </w: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Ankietyzacja przeprowadzana jest co najmniej jeden raz w roku, z końcem semestru lub roku akademickiego. Uruchomienie ankiety w systemie „Dziekanat” następuje na wniosek i w terminie określonym przez Pełnomocnika Rektora ds. Jakości Kształcenia.</w:t>
      </w: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Opracowanie wyników ankietyzacji należy do zadań Wydziałowego Pełnomocnika Zespołu ds. Jakości Kształcenia/Przedstawiciela jednostki międzywydziałowej w UZJK. Wydziałowy Pełnomocnik ds. Jakości Kształcenia/Przedstawiciel jednostki międzywydziałowej w UZJK przekazuje opracowane wyniki badań ankietowych za dany rok akademicki dziekanowi/kierownikowi jednostki międzywydziałowej w terminie do dnia 31 października. Pełnomocnik nie może przekazywać nauczycielom informacji o uzyskanych ocenach, udzielonych przez konkretną grupę studentów.  </w:t>
      </w:r>
    </w:p>
    <w:p w:rsidR="0060581A" w:rsidRPr="0060581A" w:rsidRDefault="0060581A" w:rsidP="0060581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Do obowiązków dziekana wydziału/kierownika jednostki międzywydziałowej należy:</w:t>
      </w:r>
    </w:p>
    <w:p w:rsidR="0060581A" w:rsidRPr="0060581A" w:rsidRDefault="0060581A" w:rsidP="00605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przedstawienie wyników badań ankietowych kierownikom jednostek organizacyjnych,</w:t>
      </w:r>
    </w:p>
    <w:p w:rsidR="0060581A" w:rsidRPr="0060581A" w:rsidRDefault="0060581A" w:rsidP="00605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podejmowanie odpowiednich działań w odpowiedzi na wyniki ankietyzacji, </w:t>
      </w:r>
    </w:p>
    <w:p w:rsidR="0060581A" w:rsidRPr="0060581A" w:rsidRDefault="0060581A" w:rsidP="00605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wykorzystanie wyników badań ankietowych w ocenie okresowej pracowników, </w:t>
      </w:r>
    </w:p>
    <w:p w:rsidR="0060581A" w:rsidRPr="0060581A" w:rsidRDefault="0060581A" w:rsidP="00605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odpowiednie przechowywanie wyników badań ankietowych.</w:t>
      </w:r>
    </w:p>
    <w:p w:rsidR="0060581A" w:rsidRPr="0060581A" w:rsidRDefault="0060581A" w:rsidP="0060581A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Wartość średniej oceny pracownika wylicza się z uwzględnieniem wszystkich prowadzonych przez niego zajęć. W przypadku braku ocen w systemie Wydziałowy Pełnomocnik ds. Jakości Kształcenia podejmuje decyzję co do formy i terminu ankietyzacji uzupełniającej.  </w:t>
      </w:r>
    </w:p>
    <w:p w:rsidR="0060581A" w:rsidRPr="0060581A" w:rsidRDefault="0060581A" w:rsidP="0060581A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Kierownicy katedr informują pracowników o uzyskanych ocenach. Pracownik potwierdza fakt poinformowania o wynikach ankietyzacji podpisem na zestawieniu zbiorczym. Zestawienie jest przekazywane Wydziałowemu Pełnomocnikowi ds. Jakości Kształcenia. </w:t>
      </w:r>
    </w:p>
    <w:p w:rsidR="0060581A" w:rsidRPr="0060581A" w:rsidRDefault="0060581A" w:rsidP="0060581A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W przypadku oceny poniżej 3,0 lub w sytuacji powtarzających się uwag kwestionujących jakość zajęć, dziekan wydziału/kierownik jednostki międzywydziałowej zarządza pozaplanową hospitację zajęć dydaktycznych prowadzonych przez tego pracownika, w terminie 1 miesiąca od uzyskania wyników ankietyzacji lub podejmuje inne działania wyjaśniające i korygujące. Rodzaj podejmowanych działań określają procedury wydziałowe. Kryterium oceny negatywnej z ankietyzacji może być podwyższone. </w:t>
      </w:r>
    </w:p>
    <w:p w:rsidR="0060581A" w:rsidRPr="0060581A" w:rsidRDefault="0060581A" w:rsidP="0060581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Pracownik, który nie zgadza się z oceną realizowanych przez siebie zajęć, ma prawo wystąpić do przełożonego o przeprowadzenie hospitacji pozaplanowej. </w:t>
      </w:r>
    </w:p>
    <w:p w:rsidR="0060581A" w:rsidRPr="0060581A" w:rsidRDefault="0060581A" w:rsidP="0060581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lastRenderedPageBreak/>
        <w:t>W przypadku najwyższych na wydziale ocen lub wysokiej oceny ( powyżej 4,5) przy dużej liczbie oceniających, dziekan wydziału/kierownik jednostki międzywydziałowej podejmuje działania mające na celu wyróżnienie osoby prowadzącej zajęcia. Sposoby wyróżnienia określają</w:t>
      </w:r>
      <w:r w:rsidRPr="0060581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0581A">
        <w:rPr>
          <w:rFonts w:ascii="Times New Roman" w:eastAsia="Calibri" w:hAnsi="Times New Roman" w:cs="Times New Roman"/>
          <w:sz w:val="24"/>
          <w:szCs w:val="24"/>
        </w:rPr>
        <w:t>procedury wydziałowe/jednostki międzywydziałowej.</w:t>
      </w:r>
    </w:p>
    <w:p w:rsidR="0060581A" w:rsidRPr="0060581A" w:rsidRDefault="0060581A" w:rsidP="0060581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 O rodzaju podejmowanych działań wyjaśniających, wyniku hospitacji pozaplanowej oraz decyzjach co do sposobu wyróżnienia nauczyciela dziekan/kierownik jednostki międzywydziałowej informuje Wydziałowego Pełnomocnika ds. Jakości Kształcenia. </w:t>
      </w:r>
    </w:p>
    <w:p w:rsidR="0060581A" w:rsidRPr="0060581A" w:rsidRDefault="0060581A" w:rsidP="0060581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Po zakończeniu ankietyzacji wyniki badań w postaci wartości średnich ocen dla poszczególnych kierunków i wydziałów są zamieszczane na stronie internetowej wydziałów i Uczelni. Nazwiska wyróżnionych osób za ich zgodą są podawane do publicznej wiadomości. Sposób upublicznienia określają procedury wydziałowe. </w:t>
      </w:r>
    </w:p>
    <w:p w:rsidR="0060581A" w:rsidRPr="0060581A" w:rsidRDefault="0060581A" w:rsidP="006058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81A" w:rsidRPr="0060581A" w:rsidRDefault="0060581A" w:rsidP="00605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b/>
          <w:bCs/>
          <w:sz w:val="24"/>
          <w:szCs w:val="24"/>
        </w:rPr>
        <w:t>Ocenie podlegają</w:t>
      </w:r>
      <w:r w:rsidRPr="006058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581A" w:rsidRPr="0060581A" w:rsidRDefault="0060581A" w:rsidP="006058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8203"/>
      </w:tblGrid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Podanie zakresu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treści nauczania oraz formy i kryterium zaliczenia</w:t>
            </w: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Organizacja zajęć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punktualność rozpoczynania/kończenia zajęć i przerw, wykorzystanie czasu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Sposób przekazywania wiedzy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jasność, komunikatywność, związek z tematem wykładu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Prowadzenie zajęć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aktualność treści, stosowanie różnorodnych metod nauczania, wykorzystanie środków dydaktycznych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Konsultacje 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dostępność prowadzącego dla studenta, pomoc podczas konsultacji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Obiektywność oceniania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sprawdziany/zaliczenia/egzaminy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zgodnie z Regulaminem studiów).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Kultura osobista i postawa etyczna prowadzącego zajęcia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581A" w:rsidRPr="0060581A" w:rsidTr="007559E4">
        <w:trPr>
          <w:jc w:val="center"/>
        </w:trPr>
        <w:tc>
          <w:tcPr>
            <w:tcW w:w="552" w:type="dxa"/>
          </w:tcPr>
          <w:p w:rsidR="0060581A" w:rsidRPr="0060581A" w:rsidRDefault="0060581A" w:rsidP="0060581A">
            <w:pPr>
              <w:spacing w:after="8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3" w:type="dxa"/>
          </w:tcPr>
          <w:p w:rsidR="0060581A" w:rsidRPr="0060581A" w:rsidRDefault="0060581A" w:rsidP="0060581A">
            <w:pPr>
              <w:spacing w:before="1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Inne uwagi 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np.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wskazanie</w:t>
            </w: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58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innych nauczycieli szczególnie zasługujących na wyróżnienie).</w:t>
            </w:r>
          </w:p>
        </w:tc>
      </w:tr>
    </w:tbl>
    <w:p w:rsidR="0060581A" w:rsidRPr="0060581A" w:rsidRDefault="0060581A" w:rsidP="0060581A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1A" w:rsidRPr="0060581A" w:rsidRDefault="0060581A" w:rsidP="006058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81A">
        <w:rPr>
          <w:rFonts w:ascii="Times New Roman" w:eastAsia="Calibri" w:hAnsi="Times New Roman" w:cs="Times New Roman"/>
          <w:sz w:val="24"/>
          <w:szCs w:val="24"/>
        </w:rPr>
        <w:t>Proponowana skala ocen</w:t>
      </w:r>
    </w:p>
    <w:p w:rsidR="0060581A" w:rsidRPr="0060581A" w:rsidRDefault="0060581A" w:rsidP="0060581A">
      <w:pPr>
        <w:spacing w:after="0" w:line="360" w:lineRule="auto"/>
        <w:ind w:firstLine="425"/>
        <w:jc w:val="center"/>
        <w:rPr>
          <w:rFonts w:ascii="Calibri" w:eastAsia="Calibri" w:hAnsi="Calibri" w:cs="Calibri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843"/>
        <w:gridCol w:w="2268"/>
        <w:gridCol w:w="3118"/>
      </w:tblGrid>
      <w:tr w:rsidR="0060581A" w:rsidRPr="0060581A" w:rsidTr="007559E4">
        <w:trPr>
          <w:trHeight w:val="309"/>
        </w:trPr>
        <w:tc>
          <w:tcPr>
            <w:tcW w:w="204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0581A" w:rsidRPr="0060581A" w:rsidTr="007559E4">
        <w:trPr>
          <w:trHeight w:val="254"/>
        </w:trPr>
        <w:tc>
          <w:tcPr>
            <w:tcW w:w="204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(nieodpowiednio)</w:t>
            </w:r>
          </w:p>
        </w:tc>
        <w:tc>
          <w:tcPr>
            <w:tcW w:w="1843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(dostatecznie)</w:t>
            </w:r>
          </w:p>
        </w:tc>
        <w:tc>
          <w:tcPr>
            <w:tcW w:w="226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(dobrze)</w:t>
            </w:r>
          </w:p>
        </w:tc>
        <w:tc>
          <w:tcPr>
            <w:tcW w:w="3118" w:type="dxa"/>
          </w:tcPr>
          <w:p w:rsidR="0060581A" w:rsidRPr="0060581A" w:rsidRDefault="0060581A" w:rsidP="0060581A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1A">
              <w:rPr>
                <w:rFonts w:ascii="Times New Roman" w:eastAsia="Calibri" w:hAnsi="Times New Roman" w:cs="Times New Roman"/>
                <w:sz w:val="24"/>
                <w:szCs w:val="24"/>
              </w:rPr>
              <w:t>(bardzo dobrze)</w:t>
            </w:r>
          </w:p>
        </w:tc>
      </w:tr>
    </w:tbl>
    <w:p w:rsidR="0060581A" w:rsidRPr="0060581A" w:rsidRDefault="0060581A" w:rsidP="0060581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581A" w:rsidRPr="0060581A" w:rsidRDefault="0060581A" w:rsidP="00605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D13" w:rsidRDefault="00A24D13">
      <w:bookmarkStart w:id="0" w:name="_GoBack"/>
      <w:bookmarkEnd w:id="0"/>
    </w:p>
    <w:sectPr w:rsidR="00A2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A"/>
    <w:rsid w:val="0060581A"/>
    <w:rsid w:val="00A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BDE9-D059-4B0E-9E47-1CC95D56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2023-05-31T16:00:00Z</dcterms:created>
  <dcterms:modified xsi:type="dcterms:W3CDTF">2023-05-31T16:00:00Z</dcterms:modified>
</cp:coreProperties>
</file>