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5E" w:rsidRPr="00C413E9" w:rsidRDefault="0080105E" w:rsidP="008010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Załącznik nr 4c </w:t>
      </w:r>
    </w:p>
    <w:p w:rsidR="0080105E" w:rsidRPr="00C413E9" w:rsidRDefault="0080105E" w:rsidP="008010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>do Uczelnianego Systemu Oceny Efektów Uczenia się w UTH Radom</w:t>
      </w:r>
    </w:p>
    <w:p w:rsidR="0080105E" w:rsidRPr="00C413E9" w:rsidRDefault="0080105E" w:rsidP="0080105E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Procedura badania jakości prac dyplomowych </w:t>
      </w: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ich adekwatności do programów studiów </w:t>
      </w: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Times New Roman" w:hAnsi="Times New Roman" w:cs="Times New Roman"/>
          <w:b/>
          <w:bCs/>
          <w:sz w:val="24"/>
          <w:szCs w:val="24"/>
        </w:rPr>
        <w:t>i zamierzonych efektów uczenia się w UTH Radom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105E" w:rsidRPr="00C413E9" w:rsidRDefault="0080105E" w:rsidP="0080105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Jakość prac dyplomowych weryfikują promotor oraz recenzent pracy wypełniając formularze recenzji oraz wystawiając ocenę. Ocena z pracy jest średnią arytmetyczną z tych dwóch ocen.</w:t>
      </w:r>
    </w:p>
    <w:p w:rsidR="0080105E" w:rsidRPr="00C413E9" w:rsidRDefault="0080105E" w:rsidP="0080105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Ocena jakości prac dyplomowych jest przeprowadzana po każdym semestrze, w którym na danym kierunku i poziomie studiów przeprowadzane są egzaminy dyplomowe.</w:t>
      </w:r>
    </w:p>
    <w:p w:rsidR="0080105E" w:rsidRPr="00C413E9" w:rsidRDefault="0080105E" w:rsidP="0080105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Oceny jakości prac dyplomowych dokonuje kierownik katedry, w której praca została przygotowana.</w:t>
      </w:r>
    </w:p>
    <w:p w:rsidR="0080105E" w:rsidRPr="00C413E9" w:rsidRDefault="0080105E" w:rsidP="0080105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 Raz na dwa lata kierownik właściwej katedry ocenia jakość przynajmniej jednej pracy dyplomowej przygotowanej u każdego z pracowników katedry prowadzących prace dyplomowe.</w:t>
      </w:r>
    </w:p>
    <w:p w:rsidR="0080105E" w:rsidRPr="00C413E9" w:rsidRDefault="0080105E" w:rsidP="0080105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Po przeprowadzeniu analizy jakości prac dyplomowych kierownik katedry sporządza protokół stanowiący załącznik 1 do załącznika nr 4c niniejszej procedury i</w:t>
      </w: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C413E9">
        <w:rPr>
          <w:rFonts w:ascii="Times New Roman" w:eastAsia="Calibri" w:hAnsi="Times New Roman" w:cs="Times New Roman"/>
          <w:sz w:val="24"/>
          <w:szCs w:val="24"/>
        </w:rPr>
        <w:t xml:space="preserve">przekazuje protokół sekretarzowi Kierunkowej Komisji ds. </w:t>
      </w: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Oceny Efektów Uczenia się w terminie do dnia 30 września. </w:t>
      </w:r>
    </w:p>
    <w:p w:rsidR="0080105E" w:rsidRPr="00C413E9" w:rsidRDefault="0080105E" w:rsidP="0080105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C413E9">
        <w:rPr>
          <w:rFonts w:ascii="Times New Roman" w:eastAsia="Calibri" w:hAnsi="Times New Roman" w:cs="Times New Roman"/>
          <w:sz w:val="24"/>
          <w:szCs w:val="24"/>
        </w:rPr>
        <w:t>dpowiednie Zespoły Kierunkowej Komisji ds. Oceny Efektów Uczenia opracowują z wykorzystaniem określonych dla procedury mierników jakościowych raport roczny dla danego kierunku, którego wzór stanowi załącznik 2 do załącznika nr 4c niniejszej procedury i analizują go na najbliższym planowym posiedzeniu komisji.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  <w:sectPr w:rsidR="0080105E" w:rsidRPr="00C413E9">
          <w:headerReference w:type="default" r:id="rId5"/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:rsidR="0080105E" w:rsidRPr="00C413E9" w:rsidRDefault="0080105E" w:rsidP="0080105E">
      <w:pPr>
        <w:spacing w:after="0" w:line="240" w:lineRule="auto"/>
        <w:ind w:left="11199" w:firstLine="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Załącznik 1 </w:t>
      </w:r>
    </w:p>
    <w:p w:rsidR="0080105E" w:rsidRPr="00C413E9" w:rsidRDefault="0080105E" w:rsidP="0080105E">
      <w:pPr>
        <w:spacing w:after="0" w:line="240" w:lineRule="auto"/>
        <w:ind w:left="11199" w:firstLine="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do Załącznika nr 4c </w:t>
      </w:r>
    </w:p>
    <w:p w:rsidR="0080105E" w:rsidRPr="00C413E9" w:rsidRDefault="0080105E" w:rsidP="0080105E">
      <w:pPr>
        <w:spacing w:after="0" w:line="240" w:lineRule="auto"/>
        <w:ind w:left="11057" w:firstLine="142"/>
        <w:rPr>
          <w:rFonts w:ascii="Times New Roman" w:eastAsia="Calibri" w:hAnsi="Times New Roman" w:cs="Times New Roman"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Procedur USOEU w UTH Radom </w:t>
      </w:r>
      <w:r w:rsidRPr="00C413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oceny jakości prac dyplomowych </w:t>
      </w: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ich adekwatności do programów studiów </w:t>
      </w: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br/>
        <w:t>i zamierzonych efektów uczenia się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C413E9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Wypełniają kierownicy katedr i przekazują </w:t>
      </w:r>
      <w:r w:rsidRPr="00C413E9">
        <w:rPr>
          <w:rFonts w:ascii="Times New Roman" w:eastAsia="Calibri" w:hAnsi="Times New Roman" w:cs="Times New Roman"/>
          <w:i/>
          <w:iCs/>
          <w:sz w:val="20"/>
          <w:szCs w:val="20"/>
        </w:rPr>
        <w:t>sekretarzowi</w:t>
      </w:r>
      <w:r w:rsidRPr="00C413E9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odpowiedniej Kierunkowej Komisji ds. Oceny Efektów Uczenia się w terminie do dnia 30 września (w przypadku studiów kończących się po semestrze zimowym do dnia 30 kwietnia.) 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688" w:type="dxa"/>
        <w:tblLook w:val="01E0" w:firstRow="1" w:lastRow="1" w:firstColumn="1" w:lastColumn="1" w:noHBand="0" w:noVBand="0"/>
      </w:tblPr>
      <w:tblGrid>
        <w:gridCol w:w="3168"/>
        <w:gridCol w:w="11520"/>
      </w:tblGrid>
      <w:tr w:rsidR="0080105E" w:rsidRPr="00C413E9" w:rsidTr="00BA33EA">
        <w:trPr>
          <w:trHeight w:val="277"/>
        </w:trPr>
        <w:tc>
          <w:tcPr>
            <w:tcW w:w="3168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Osoba dokonująca analizy:</w:t>
            </w:r>
          </w:p>
        </w:tc>
        <w:tc>
          <w:tcPr>
            <w:tcW w:w="11520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105E" w:rsidRPr="00C413E9" w:rsidTr="00BA33EA">
        <w:trPr>
          <w:trHeight w:val="277"/>
        </w:trPr>
        <w:tc>
          <w:tcPr>
            <w:tcW w:w="3168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Katedra:</w:t>
            </w:r>
          </w:p>
        </w:tc>
        <w:tc>
          <w:tcPr>
            <w:tcW w:w="11520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105E" w:rsidRPr="00C413E9" w:rsidTr="00BA33EA">
        <w:trPr>
          <w:trHeight w:val="277"/>
        </w:trPr>
        <w:tc>
          <w:tcPr>
            <w:tcW w:w="3168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Rok akademicki:</w:t>
            </w:r>
          </w:p>
        </w:tc>
        <w:tc>
          <w:tcPr>
            <w:tcW w:w="11520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105E" w:rsidRPr="00C413E9" w:rsidTr="00BA33EA">
        <w:trPr>
          <w:trHeight w:val="277"/>
        </w:trPr>
        <w:tc>
          <w:tcPr>
            <w:tcW w:w="3168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Semestr:</w:t>
            </w:r>
          </w:p>
        </w:tc>
        <w:tc>
          <w:tcPr>
            <w:tcW w:w="11520" w:type="dxa"/>
          </w:tcPr>
          <w:p w:rsidR="0080105E" w:rsidRPr="00C413E9" w:rsidRDefault="0080105E" w:rsidP="00BA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zimowy/letni</w:t>
            </w:r>
          </w:p>
        </w:tc>
      </w:tr>
    </w:tbl>
    <w:p w:rsidR="0080105E" w:rsidRPr="00C413E9" w:rsidRDefault="0080105E" w:rsidP="0080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Wykaz analizowanych prac dyplomowych: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303"/>
        <w:gridCol w:w="5186"/>
        <w:gridCol w:w="2340"/>
        <w:gridCol w:w="1980"/>
        <w:gridCol w:w="1980"/>
      </w:tblGrid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Autor pracy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Tytuł pracy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Promotor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Kierunek studiów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Rodzaj pracy (lic./inż./mgr)</w:t>
            </w: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105E" w:rsidRPr="00C413E9" w:rsidTr="00BA33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13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E" w:rsidRPr="00C413E9" w:rsidRDefault="0080105E" w:rsidP="00BA33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pl-PL"/>
        </w:rPr>
        <w:sectPr w:rsidR="0080105E" w:rsidRPr="00C413E9">
          <w:headerReference w:type="default" r:id="rId8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a) Ocena zgodności tematów prac z kierunkiem i specjalnością studiów: 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b) Ocena adekwatności zawartości prac do rodzaju pracy dyplomowej (</w:t>
      </w:r>
      <w:r w:rsidRPr="00C413E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praca licencjacka, praca magisterska) :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Ocena struktury prac (występowanie obok części opisowej części empirycznej/analitycznej/ projektowej oraz wniosków):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…………….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d) Ocena strony formalnej i staranności wykonania prac: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ocena rzetelności dokumentowania wykorzystanych źródeł oraz ewentualnego przypisania sobie przez autora istotnego fragmentu cudzego utworu lub ustalenia naukowego: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f) rzetelność oceniania prac: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g) Inne uwagi: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h) Sugestie ewentualnych działań doskonalących: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…………….………………………………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i/>
          <w:iCs/>
          <w:sz w:val="20"/>
          <w:szCs w:val="20"/>
        </w:rPr>
        <w:t>D</w:t>
      </w:r>
      <w:r w:rsidRPr="00C413E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ata i</w:t>
      </w: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13E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podpis ……………………………………………….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sectPr w:rsidR="0080105E" w:rsidRPr="00C413E9">
          <w:pgSz w:w="11906" w:h="16838"/>
          <w:pgMar w:top="1417" w:right="1417" w:bottom="1417" w:left="1417" w:header="708" w:footer="708" w:gutter="0"/>
          <w:cols w:space="708"/>
        </w:sectPr>
      </w:pPr>
    </w:p>
    <w:p w:rsidR="0080105E" w:rsidRPr="00C413E9" w:rsidRDefault="0080105E" w:rsidP="0080105E">
      <w:pPr>
        <w:spacing w:after="0" w:line="240" w:lineRule="auto"/>
        <w:ind w:left="637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413E9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Załącznik 2</w:t>
      </w:r>
    </w:p>
    <w:p w:rsidR="0080105E" w:rsidRPr="00C413E9" w:rsidRDefault="0080105E" w:rsidP="0080105E">
      <w:pPr>
        <w:spacing w:after="0" w:line="240" w:lineRule="auto"/>
        <w:ind w:left="6804" w:hanging="425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C413E9">
        <w:rPr>
          <w:rFonts w:ascii="Times New Roman" w:eastAsia="Calibri" w:hAnsi="Times New Roman" w:cs="Times New Roman"/>
          <w:bCs/>
          <w:sz w:val="20"/>
          <w:szCs w:val="20"/>
        </w:rPr>
        <w:t>do Załącznika 4c</w:t>
      </w:r>
    </w:p>
    <w:p w:rsidR="0080105E" w:rsidRPr="00C413E9" w:rsidRDefault="0080105E" w:rsidP="0080105E">
      <w:pPr>
        <w:spacing w:after="0" w:line="240" w:lineRule="auto"/>
        <w:ind w:left="6379"/>
        <w:jc w:val="right"/>
        <w:rPr>
          <w:rFonts w:ascii="Times New Roman" w:eastAsia="Calibri" w:hAnsi="Times New Roman" w:cs="Times New Roman"/>
          <w:b/>
          <w:bCs/>
          <w:strike/>
          <w:sz w:val="20"/>
          <w:szCs w:val="20"/>
        </w:rPr>
      </w:pPr>
      <w:r w:rsidRPr="00C413E9">
        <w:rPr>
          <w:rFonts w:ascii="Times New Roman" w:eastAsia="Calibri" w:hAnsi="Times New Roman" w:cs="Times New Roman"/>
          <w:sz w:val="20"/>
          <w:szCs w:val="20"/>
        </w:rPr>
        <w:t xml:space="preserve">Procedur USOEU w UTH </w:t>
      </w: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Raport roczny z oceny jakości prac dyplomowych </w:t>
      </w: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t>i ich adekwatności do programów studiów</w:t>
      </w:r>
    </w:p>
    <w:p w:rsidR="0080105E" w:rsidRPr="00C413E9" w:rsidRDefault="0080105E" w:rsidP="008010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3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zamierzonych efektów uczenia się</w:t>
      </w:r>
    </w:p>
    <w:p w:rsidR="0080105E" w:rsidRPr="00C413E9" w:rsidRDefault="0080105E" w:rsidP="0080105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05E" w:rsidRPr="00C413E9" w:rsidRDefault="0080105E" w:rsidP="0080105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Rok akademicki………………………..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Skład komisji oceniającej: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1…………………………………………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2…………………………………………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3…………………………………………</w:t>
      </w:r>
    </w:p>
    <w:p w:rsidR="0080105E" w:rsidRPr="00C413E9" w:rsidRDefault="0080105E" w:rsidP="0080105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4…………………………………………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Wnioski (max. 0,5 strony):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13E9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05E" w:rsidRPr="00C413E9" w:rsidRDefault="0080105E" w:rsidP="0080105E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C413E9">
        <w:rPr>
          <w:rFonts w:ascii="Times New Roman" w:eastAsia="Times New Roman" w:hAnsi="Times New Roman" w:cs="Times New Roman"/>
          <w:b/>
          <w:bCs/>
          <w:sz w:val="24"/>
          <w:szCs w:val="24"/>
        </w:rPr>
        <w:t>Sugestie ewentualnych działań doskonalących</w:t>
      </w:r>
      <w:r w:rsidRPr="00C413E9">
        <w:rPr>
          <w:rFonts w:ascii="Times New Roman" w:eastAsia="Times New Roman" w:hAnsi="Times New Roman" w:cs="Times New Roman"/>
          <w:sz w:val="24"/>
          <w:szCs w:val="24"/>
        </w:rPr>
        <w:t xml:space="preserve"> (max. 0,5 strony)</w:t>
      </w:r>
      <w:r w:rsidRPr="00C413E9">
        <w:rPr>
          <w:rFonts w:ascii="Times New Roman" w:eastAsia="Times New Roman" w:hAnsi="Times New Roman" w:cs="Times New Roman"/>
          <w:b/>
          <w:bCs/>
        </w:rPr>
        <w:t>: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3E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………………………………………………….………………….……….…………………..</w:t>
      </w:r>
    </w:p>
    <w:p w:rsidR="0080105E" w:rsidRPr="00C413E9" w:rsidRDefault="0080105E" w:rsidP="00801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105E" w:rsidRPr="00C413E9" w:rsidRDefault="0080105E" w:rsidP="008010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13E9">
        <w:rPr>
          <w:rFonts w:ascii="Times New Roman" w:eastAsia="Calibri" w:hAnsi="Times New Roman" w:cs="Times New Roman"/>
        </w:rPr>
        <w:t>Data:</w:t>
      </w:r>
    </w:p>
    <w:p w:rsidR="0080105E" w:rsidRPr="00C413E9" w:rsidRDefault="0080105E" w:rsidP="0080105E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80105E" w:rsidRPr="00C413E9">
          <w:head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:rsidR="0080105E" w:rsidRPr="00C413E9" w:rsidRDefault="0080105E" w:rsidP="00801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lastRenderedPageBreak/>
        <w:t>Podpisy: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0105E" w:rsidRPr="00C413E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E9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………………………….</w:t>
      </w:r>
    </w:p>
    <w:p w:rsidR="0080105E" w:rsidRPr="00C413E9" w:rsidRDefault="0080105E" w:rsidP="008010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0105E" w:rsidRPr="00C413E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E728D" w:rsidRDefault="0080105E" w:rsidP="0080105E">
      <w:r w:rsidRPr="00C413E9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</w:t>
      </w:r>
      <w:bookmarkStart w:id="0" w:name="_GoBack"/>
      <w:bookmarkEnd w:id="0"/>
    </w:p>
    <w:sectPr w:rsidR="00AE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80105E" w:rsidP="00394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6260" w:rsidRDefault="008010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80105E" w:rsidP="003942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6260" w:rsidRDefault="0080105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80105E" w:rsidP="00394248">
    <w:pPr>
      <w:pStyle w:val="Nagwek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80105E" w:rsidP="00394248">
    <w:pPr>
      <w:pStyle w:val="Nagwek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80105E" w:rsidP="00394248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5E"/>
    <w:rsid w:val="0080105E"/>
    <w:rsid w:val="00A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A947F-3D08-4A63-AD3B-2F3BC91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05E"/>
  </w:style>
  <w:style w:type="paragraph" w:styleId="Stopka">
    <w:name w:val="footer"/>
    <w:basedOn w:val="Normalny"/>
    <w:link w:val="StopkaZnak"/>
    <w:uiPriority w:val="99"/>
    <w:semiHidden/>
    <w:unhideWhenUsed/>
    <w:rsid w:val="0080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05E"/>
  </w:style>
  <w:style w:type="character" w:styleId="Numerstrony">
    <w:name w:val="page number"/>
    <w:basedOn w:val="Domylnaczcionkaakapitu"/>
    <w:rsid w:val="0080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2023-05-29T15:15:00Z</dcterms:created>
  <dcterms:modified xsi:type="dcterms:W3CDTF">2023-05-29T15:16:00Z</dcterms:modified>
</cp:coreProperties>
</file>