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EC" w:rsidRPr="00B311EC" w:rsidRDefault="000618DB" w:rsidP="00B311EC">
      <w:pPr>
        <w:spacing w:after="0" w:line="360" w:lineRule="auto"/>
        <w:ind w:left="0" w:right="543" w:firstLine="0"/>
        <w:rPr>
          <w:b/>
          <w:bCs/>
          <w:color w:val="auto"/>
          <w:szCs w:val="24"/>
        </w:rPr>
      </w:pPr>
      <w:r w:rsidRPr="00B311EC">
        <w:rPr>
          <w:b/>
          <w:bCs/>
          <w:color w:val="auto"/>
          <w:szCs w:val="24"/>
        </w:rPr>
        <w:t xml:space="preserve">Regulamin Kierunkowych Komisji ds. Oceny Efektów Uczenia się (KKOEU) </w:t>
      </w:r>
      <w:r w:rsidRPr="00B311EC">
        <w:rPr>
          <w:b/>
          <w:bCs/>
          <w:color w:val="auto"/>
          <w:szCs w:val="24"/>
        </w:rPr>
        <w:br/>
        <w:t xml:space="preserve">na Wydziale Nauk Medycznych i Nauk o Zdrowiu w Uniwersytecie </w:t>
      </w:r>
      <w:r w:rsidR="00AB3D14">
        <w:rPr>
          <w:b/>
          <w:bCs/>
          <w:color w:val="auto"/>
          <w:szCs w:val="24"/>
        </w:rPr>
        <w:t>Radomskim</w:t>
      </w:r>
      <w:r w:rsidRPr="00B311EC">
        <w:rPr>
          <w:b/>
          <w:bCs/>
          <w:color w:val="auto"/>
          <w:szCs w:val="24"/>
        </w:rPr>
        <w:t xml:space="preserve"> im. Kazimierza Pułaskiego</w:t>
      </w:r>
    </w:p>
    <w:p w:rsidR="00B311EC" w:rsidRPr="00B311EC" w:rsidRDefault="00B311EC" w:rsidP="00B311EC">
      <w:pPr>
        <w:spacing w:after="0" w:line="360" w:lineRule="auto"/>
        <w:ind w:left="0" w:right="543" w:firstLine="0"/>
        <w:rPr>
          <w:szCs w:val="24"/>
        </w:rPr>
      </w:pPr>
      <w:r w:rsidRPr="00B311EC">
        <w:rPr>
          <w:szCs w:val="24"/>
        </w:rPr>
        <w:t xml:space="preserve">Działanie KKOEU wynika z Regulaminu USJK oraz WSJK. </w:t>
      </w:r>
    </w:p>
    <w:p w:rsidR="000618DB" w:rsidRPr="00B311EC" w:rsidRDefault="000618DB" w:rsidP="00B311EC">
      <w:pPr>
        <w:shd w:val="clear" w:color="auto" w:fill="FFFFFF"/>
        <w:spacing w:after="0" w:line="360" w:lineRule="auto"/>
        <w:ind w:left="0" w:firstLine="0"/>
        <w:jc w:val="center"/>
        <w:rPr>
          <w:b/>
          <w:bCs/>
          <w:color w:val="auto"/>
          <w:szCs w:val="24"/>
        </w:rPr>
      </w:pPr>
    </w:p>
    <w:p w:rsidR="000618DB" w:rsidRPr="00B311EC" w:rsidRDefault="000618DB" w:rsidP="00B311EC">
      <w:pPr>
        <w:numPr>
          <w:ilvl w:val="0"/>
          <w:numId w:val="2"/>
        </w:numPr>
        <w:shd w:val="clear" w:color="auto" w:fill="FFFFFF"/>
        <w:spacing w:after="0" w:line="360" w:lineRule="auto"/>
        <w:ind w:left="0" w:firstLine="0"/>
        <w:contextualSpacing/>
        <w:jc w:val="left"/>
        <w:rPr>
          <w:bCs/>
          <w:color w:val="auto"/>
          <w:szCs w:val="24"/>
        </w:rPr>
      </w:pPr>
      <w:r w:rsidRPr="00B311EC">
        <w:rPr>
          <w:bCs/>
          <w:color w:val="auto"/>
          <w:szCs w:val="24"/>
        </w:rPr>
        <w:t>Dla każdego kierunków studiów funkcjonuje Kierunkowa Komisja ds. Oceny Efektów Uczenia (KKOEU).</w:t>
      </w:r>
    </w:p>
    <w:p w:rsidR="000618DB" w:rsidRPr="00B311EC" w:rsidRDefault="000618DB" w:rsidP="00B311EC">
      <w:pPr>
        <w:numPr>
          <w:ilvl w:val="0"/>
          <w:numId w:val="2"/>
        </w:numPr>
        <w:spacing w:after="0" w:line="360" w:lineRule="auto"/>
        <w:ind w:left="0" w:firstLine="0"/>
        <w:contextualSpacing/>
        <w:jc w:val="left"/>
        <w:rPr>
          <w:bCs/>
          <w:color w:val="auto"/>
          <w:szCs w:val="24"/>
        </w:rPr>
      </w:pPr>
      <w:r w:rsidRPr="00B311EC">
        <w:rPr>
          <w:bCs/>
          <w:color w:val="auto"/>
          <w:szCs w:val="24"/>
        </w:rPr>
        <w:t>W skład Kierunkowych Komisji ds. Oceny Efektów Uczenia się (KKOEU), wchodzą nauczyciele akademiccy reprezentujący dany kierunek studiów oraz przedstawiciel studentów delegowany przez samorząd studencki. Pracami Komisji kieruje Przewodniczący wyłoniony spośród składu osobowego Komisji przez jego członków.</w:t>
      </w:r>
    </w:p>
    <w:p w:rsidR="000618DB" w:rsidRPr="00B311EC" w:rsidRDefault="000618DB" w:rsidP="00B311EC">
      <w:pPr>
        <w:numPr>
          <w:ilvl w:val="0"/>
          <w:numId w:val="2"/>
        </w:numPr>
        <w:shd w:val="clear" w:color="auto" w:fill="FFFFFF"/>
        <w:spacing w:after="0" w:line="360" w:lineRule="auto"/>
        <w:ind w:left="0" w:firstLine="0"/>
        <w:contextualSpacing/>
        <w:jc w:val="left"/>
        <w:rPr>
          <w:bCs/>
          <w:color w:val="auto"/>
          <w:szCs w:val="24"/>
        </w:rPr>
      </w:pPr>
      <w:r w:rsidRPr="00B311EC">
        <w:rPr>
          <w:bCs/>
          <w:color w:val="auto"/>
          <w:szCs w:val="24"/>
        </w:rPr>
        <w:t xml:space="preserve">Członków KKOEU powołuje dziekan na okres kadencji. W skład komisji wchodzi co najmniej 3 nauczycieli akademickich, reprezentujących dany kierunek studiów oraz 1 student wskazany przez samorząd studencki. </w:t>
      </w:r>
    </w:p>
    <w:p w:rsidR="000618DB" w:rsidRPr="00B311EC" w:rsidRDefault="000618DB" w:rsidP="00B311EC">
      <w:pPr>
        <w:numPr>
          <w:ilvl w:val="0"/>
          <w:numId w:val="2"/>
        </w:numPr>
        <w:shd w:val="clear" w:color="auto" w:fill="FFFFFF"/>
        <w:spacing w:after="0" w:line="360" w:lineRule="auto"/>
        <w:ind w:left="0" w:firstLine="0"/>
        <w:contextualSpacing/>
        <w:jc w:val="left"/>
        <w:rPr>
          <w:bCs/>
          <w:color w:val="auto"/>
          <w:szCs w:val="24"/>
        </w:rPr>
      </w:pPr>
      <w:r w:rsidRPr="00B311EC">
        <w:rPr>
          <w:bCs/>
          <w:color w:val="auto"/>
          <w:szCs w:val="24"/>
        </w:rPr>
        <w:t>Do zadań Kierunkowych Komisji ds. Oceny Efektów Uczenia się (zgodnie z §13 USZJK) należy:</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1)</w:t>
      </w:r>
      <w:r w:rsidRPr="00B311EC">
        <w:rPr>
          <w:bCs/>
          <w:color w:val="auto"/>
          <w:szCs w:val="24"/>
        </w:rPr>
        <w:tab/>
        <w:t>ocena rezultatów programów studiów, w tym w szczególności:</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a) analiza realizacji celów programu studiów oraz wyników nauczania na podstawie ewaluacji prowadzonej przez nauczycieli akademickich w odniesieniu do przedmiotów, których nauczają,</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b) badanie jakości prac dyplomowych i ich zgodności z celami programów studiów i zamierzonymi efektami uczenia się,</w:t>
      </w:r>
    </w:p>
    <w:p w:rsidR="00B311EC"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 xml:space="preserve">2) ocena zgodności zakładanych efektów uczenia się z potrzebami rynku pracy, w oparciu o opinie interesariuszy/pracodawców biorących udział przy tworzeniu programu,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 xml:space="preserve">zatrudniających praktykantów i absolwentów </w:t>
      </w:r>
      <w:proofErr w:type="spellStart"/>
      <w:r w:rsidRPr="00B311EC">
        <w:rPr>
          <w:bCs/>
          <w:color w:val="auto"/>
          <w:szCs w:val="24"/>
        </w:rPr>
        <w:t>U</w:t>
      </w:r>
      <w:r w:rsidR="00AB3D14">
        <w:rPr>
          <w:bCs/>
          <w:color w:val="auto"/>
          <w:szCs w:val="24"/>
        </w:rPr>
        <w:t>Rad</w:t>
      </w:r>
      <w:proofErr w:type="spellEnd"/>
      <w:r w:rsidRPr="00B311EC">
        <w:rPr>
          <w:bCs/>
          <w:color w:val="auto"/>
          <w:szCs w:val="24"/>
        </w:rPr>
        <w:t xml:space="preserve">. Przy realizacji tego zadania Komisja współpracuje z wydziałowym opiekunem praktyk studenckich i pracodawcami,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3) opracowywanie i przedstawianie dziekanowi oceny rezultatów programów studiów wraz z wnioskami dotyczącymi ich doskonalenia i modyfikacji (corocznie w terminie do dnia 31 października). Kopie oceny Komisje Kierunkowe udostępniają Wydziałowemu Pełnomocnikowi ds. Jakości Kształcenia.</w:t>
      </w:r>
    </w:p>
    <w:p w:rsidR="000618DB" w:rsidRPr="00B311EC" w:rsidRDefault="000618DB" w:rsidP="00B311EC">
      <w:pPr>
        <w:widowControl w:val="0"/>
        <w:autoSpaceDE w:val="0"/>
        <w:autoSpaceDN w:val="0"/>
        <w:adjustRightInd w:val="0"/>
        <w:spacing w:after="0" w:line="360" w:lineRule="auto"/>
        <w:ind w:left="0" w:firstLine="0"/>
        <w:rPr>
          <w:color w:val="auto"/>
          <w:szCs w:val="24"/>
        </w:rPr>
      </w:pPr>
      <w:r w:rsidRPr="00B311EC">
        <w:rPr>
          <w:bCs/>
          <w:color w:val="auto"/>
          <w:szCs w:val="24"/>
        </w:rPr>
        <w:t xml:space="preserve">5. KKOEU przyjmują od kierowników katedr protokoły z zebrań dotyczących uwag wniosków wyników ewaluacji, rekomendacji w zakresie zmiany efektów uczenia się w formie sprawozdania </w:t>
      </w:r>
      <w:r w:rsidRPr="00B311EC">
        <w:rPr>
          <w:color w:val="auto"/>
          <w:szCs w:val="24"/>
        </w:rPr>
        <w:t xml:space="preserve">(protokołu z zebrania).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6. W ramach analizy realizacji celów programów studiów KKOEU dokonuje weryfikacji zakładanych efektów uczenia się, a w szczególności:</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lastRenderedPageBreak/>
        <w:t xml:space="preserve">1) bada prawidłowość i aktualność kierunkowych efektów uczenia się,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 xml:space="preserve">2) bada i analizuje zgodność sylabusów przedmiotowych z innymi elementami programu studiów,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 xml:space="preserve">3) analizuje prawidłowość systemu punktów ECTS,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 xml:space="preserve">4) we współpracy z kierownikami katedr dokonuje okresowego przeglądu (raz do roku) losowo wybranej dokumentacji pracy studenta, analizuje jej prawidłowość i odpowiedniość względem celów i efektów uczenia się.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7. W ocenie realizacji celów programów studiów Komisja dokonuje analizy wyników badania satysfakcji absolwentów z odbytych studiów, uwzględnia jej wyniki i formułuje rekomendacje.</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8. W zakresie badania jakości prac dyplomowych KKOEU analizuje wybrane losowo prace dyplomowe (licencjackie, inżynierskie i magisterskie) oceniając ich zgodność z programem studiów na danym poziomie i profilu oraz rzetelność oceniania.</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9. Udział członków w pracach komisji jest obowiązkowy.</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 xml:space="preserve">10. Na pierwszym posiedzeniu komisji zespół ustala plan i terminarz spotkań. </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11. KKOEU zapewnia wdrożenie i realizację procedur uczelnianych dotyczących oceny efektów uczenia się (załącznik 4, 4a, 4b, 4c, 4d do USZJK).</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12. Wymagana dokumentacja, dotycząca weryfikacji efektów uczenia się  jest przekazywana przez pracowników sekretarzowi KKOEU, zgodnie z terminami zawartymi w procedurach. Dokumentacja jest przechowywana przez sekretarza przez 1 rok licząc od zakończenia roku akademickiego, którego dotyczy.</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13. Komisja współpracuje z Radą Programową, Wydziałowym Pełnomocnikiem ds. Jakości Kształcenia, Kierownikami Katedr, Kierunkowymi Opiekunami Praktyk, nauczycielami akademickimi oraz Wydziałowym Koordynatorem Programu ERASMUS PLUS w zakresie inicjowania i wdrażania działań doskonalących.</w:t>
      </w:r>
    </w:p>
    <w:p w:rsidR="000618DB" w:rsidRPr="00B311EC" w:rsidRDefault="000618DB" w:rsidP="00B311EC">
      <w:pPr>
        <w:shd w:val="clear" w:color="auto" w:fill="FFFFFF"/>
        <w:spacing w:after="0" w:line="360" w:lineRule="auto"/>
        <w:ind w:left="0" w:firstLine="0"/>
        <w:contextualSpacing/>
        <w:rPr>
          <w:bCs/>
          <w:color w:val="auto"/>
          <w:szCs w:val="24"/>
        </w:rPr>
      </w:pPr>
      <w:r w:rsidRPr="00B311EC">
        <w:rPr>
          <w:bCs/>
          <w:color w:val="auto"/>
          <w:szCs w:val="24"/>
        </w:rPr>
        <w:t>14. Kopię opracowanych ocen KKOEU udostępniają Wydziałowemu Pełnomocnikowi ds. Jakości Kształcenia w celu zamieszczenia ich w rocznym sprawozdaniu z funkcjonowania WZJK, a także przewodniczącemu Rady Programowej do 31 października każdego roku.</w:t>
      </w:r>
    </w:p>
    <w:p w:rsidR="00B311EC" w:rsidRDefault="00B311EC" w:rsidP="00B311EC">
      <w:pPr>
        <w:spacing w:after="0" w:line="360" w:lineRule="auto"/>
        <w:ind w:left="0" w:firstLine="0"/>
        <w:jc w:val="left"/>
        <w:rPr>
          <w:b/>
          <w:bCs/>
          <w:i/>
          <w:color w:val="auto"/>
          <w:szCs w:val="24"/>
        </w:rPr>
      </w:pPr>
      <w:r>
        <w:rPr>
          <w:b/>
          <w:bCs/>
          <w:i/>
          <w:color w:val="auto"/>
          <w:szCs w:val="24"/>
        </w:rPr>
        <w:br w:type="page"/>
      </w:r>
    </w:p>
    <w:p w:rsidR="000618DB" w:rsidRPr="00B311EC" w:rsidRDefault="000618DB" w:rsidP="00B311EC">
      <w:pPr>
        <w:autoSpaceDE w:val="0"/>
        <w:autoSpaceDN w:val="0"/>
        <w:adjustRightInd w:val="0"/>
        <w:spacing w:after="0" w:line="360" w:lineRule="auto"/>
        <w:ind w:left="0" w:firstLine="0"/>
        <w:jc w:val="center"/>
        <w:rPr>
          <w:rFonts w:eastAsia="Calibri"/>
          <w:b/>
          <w:bCs/>
          <w:color w:val="auto"/>
          <w:szCs w:val="24"/>
          <w:lang w:eastAsia="en-US"/>
        </w:rPr>
      </w:pPr>
      <w:r w:rsidRPr="00B311EC">
        <w:rPr>
          <w:rFonts w:eastAsia="Calibri"/>
          <w:b/>
          <w:bCs/>
          <w:color w:val="auto"/>
          <w:szCs w:val="24"/>
          <w:lang w:eastAsia="en-US"/>
        </w:rPr>
        <w:lastRenderedPageBreak/>
        <w:t xml:space="preserve">Wybrane terminy z zakresu procedur oceny efektów uczenia się (OEU)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82"/>
        <w:gridCol w:w="3931"/>
        <w:gridCol w:w="2301"/>
      </w:tblGrid>
      <w:tr w:rsidR="000618DB" w:rsidRPr="00E1276A" w:rsidTr="00B311EC">
        <w:tc>
          <w:tcPr>
            <w:tcW w:w="648" w:type="dxa"/>
            <w:shd w:val="clear" w:color="auto" w:fill="auto"/>
          </w:tcPr>
          <w:p w:rsidR="000618DB" w:rsidRPr="00E1276A" w:rsidRDefault="000618DB" w:rsidP="00E1276A">
            <w:pPr>
              <w:spacing w:after="0" w:line="240" w:lineRule="auto"/>
              <w:ind w:left="0" w:firstLine="0"/>
              <w:jc w:val="center"/>
              <w:rPr>
                <w:b/>
                <w:color w:val="auto"/>
                <w:sz w:val="22"/>
                <w:lang w:eastAsia="en-US"/>
              </w:rPr>
            </w:pPr>
            <w:r w:rsidRPr="00E1276A">
              <w:rPr>
                <w:b/>
                <w:color w:val="auto"/>
                <w:sz w:val="22"/>
                <w:lang w:eastAsia="en-US"/>
              </w:rPr>
              <w:t>L.p.</w:t>
            </w:r>
          </w:p>
        </w:tc>
        <w:tc>
          <w:tcPr>
            <w:tcW w:w="2182" w:type="dxa"/>
            <w:shd w:val="clear" w:color="auto" w:fill="auto"/>
          </w:tcPr>
          <w:p w:rsidR="000618DB" w:rsidRPr="00E1276A" w:rsidRDefault="000618DB" w:rsidP="00E1276A">
            <w:pPr>
              <w:spacing w:after="0" w:line="240" w:lineRule="auto"/>
              <w:ind w:left="0" w:firstLine="0"/>
              <w:jc w:val="center"/>
              <w:rPr>
                <w:b/>
                <w:color w:val="auto"/>
                <w:sz w:val="22"/>
                <w:lang w:eastAsia="en-US"/>
              </w:rPr>
            </w:pPr>
            <w:r w:rsidRPr="00E1276A">
              <w:rPr>
                <w:b/>
                <w:color w:val="auto"/>
                <w:sz w:val="22"/>
                <w:lang w:eastAsia="en-US"/>
              </w:rPr>
              <w:t>Osoba odpowiedzialna</w:t>
            </w:r>
          </w:p>
        </w:tc>
        <w:tc>
          <w:tcPr>
            <w:tcW w:w="3931" w:type="dxa"/>
            <w:shd w:val="clear" w:color="auto" w:fill="auto"/>
          </w:tcPr>
          <w:p w:rsidR="000618DB" w:rsidRPr="00E1276A" w:rsidRDefault="000618DB" w:rsidP="00E1276A">
            <w:pPr>
              <w:spacing w:after="0" w:line="240" w:lineRule="auto"/>
              <w:ind w:left="0" w:firstLine="0"/>
              <w:jc w:val="center"/>
              <w:rPr>
                <w:b/>
                <w:color w:val="auto"/>
                <w:sz w:val="22"/>
                <w:lang w:eastAsia="en-US"/>
              </w:rPr>
            </w:pPr>
            <w:r w:rsidRPr="00E1276A">
              <w:rPr>
                <w:b/>
                <w:color w:val="auto"/>
                <w:sz w:val="22"/>
                <w:lang w:eastAsia="en-US"/>
              </w:rPr>
              <w:t>Zadanie</w:t>
            </w:r>
          </w:p>
        </w:tc>
        <w:tc>
          <w:tcPr>
            <w:tcW w:w="2301" w:type="dxa"/>
            <w:shd w:val="clear" w:color="auto" w:fill="auto"/>
          </w:tcPr>
          <w:p w:rsidR="000618DB" w:rsidRPr="00E1276A" w:rsidRDefault="000618DB" w:rsidP="00E1276A">
            <w:pPr>
              <w:spacing w:after="0" w:line="240" w:lineRule="auto"/>
              <w:ind w:left="0" w:firstLine="0"/>
              <w:jc w:val="center"/>
              <w:rPr>
                <w:b/>
                <w:color w:val="auto"/>
                <w:sz w:val="22"/>
                <w:lang w:eastAsia="en-US"/>
              </w:rPr>
            </w:pPr>
            <w:r w:rsidRPr="00E1276A">
              <w:rPr>
                <w:b/>
                <w:color w:val="auto"/>
                <w:sz w:val="22"/>
                <w:lang w:eastAsia="en-US"/>
              </w:rPr>
              <w:t>Termin</w:t>
            </w:r>
          </w:p>
        </w:tc>
      </w:tr>
      <w:tr w:rsidR="00B311EC" w:rsidRPr="00E1276A" w:rsidTr="00B311EC">
        <w:tc>
          <w:tcPr>
            <w:tcW w:w="648" w:type="dxa"/>
            <w:shd w:val="clear" w:color="auto" w:fill="auto"/>
          </w:tcPr>
          <w:p w:rsidR="00B311EC"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1</w:t>
            </w:r>
          </w:p>
        </w:tc>
        <w:tc>
          <w:tcPr>
            <w:tcW w:w="2182" w:type="dxa"/>
            <w:shd w:val="clear" w:color="auto" w:fill="auto"/>
          </w:tcPr>
          <w:p w:rsidR="00B311EC" w:rsidRPr="00E1276A" w:rsidRDefault="00B311EC" w:rsidP="00E1276A">
            <w:pPr>
              <w:spacing w:after="0" w:line="240" w:lineRule="auto"/>
              <w:ind w:left="0" w:firstLine="0"/>
              <w:jc w:val="left"/>
              <w:rPr>
                <w:b/>
                <w:color w:val="auto"/>
                <w:sz w:val="22"/>
                <w:lang w:eastAsia="en-US"/>
              </w:rPr>
            </w:pPr>
            <w:r w:rsidRPr="00E1276A">
              <w:rPr>
                <w:color w:val="auto"/>
                <w:sz w:val="22"/>
              </w:rPr>
              <w:t>Sprawozdanie z oceny rezultatów procesu kształcenia i planów studiów</w:t>
            </w:r>
          </w:p>
        </w:tc>
        <w:tc>
          <w:tcPr>
            <w:tcW w:w="3931" w:type="dxa"/>
            <w:shd w:val="clear" w:color="auto" w:fill="auto"/>
          </w:tcPr>
          <w:p w:rsidR="00B311EC" w:rsidRPr="00E1276A" w:rsidRDefault="00B311EC" w:rsidP="00E1276A">
            <w:pPr>
              <w:spacing w:after="0" w:line="240" w:lineRule="auto"/>
              <w:ind w:left="0" w:firstLine="0"/>
              <w:jc w:val="left"/>
              <w:rPr>
                <w:b/>
                <w:color w:val="auto"/>
                <w:sz w:val="22"/>
                <w:lang w:eastAsia="en-US"/>
              </w:rPr>
            </w:pPr>
            <w:r w:rsidRPr="00E1276A">
              <w:rPr>
                <w:color w:val="auto"/>
                <w:sz w:val="22"/>
              </w:rPr>
              <w:t>Przewodniczący Kierunkowych Komisji ds. Oceny Efektów Uczenia się</w:t>
            </w:r>
          </w:p>
        </w:tc>
        <w:tc>
          <w:tcPr>
            <w:tcW w:w="2301" w:type="dxa"/>
            <w:shd w:val="clear" w:color="auto" w:fill="auto"/>
          </w:tcPr>
          <w:p w:rsidR="00B311EC" w:rsidRPr="00E1276A" w:rsidRDefault="00B311EC" w:rsidP="00E1276A">
            <w:pPr>
              <w:spacing w:after="0" w:line="240" w:lineRule="auto"/>
              <w:ind w:left="0" w:firstLine="0"/>
              <w:rPr>
                <w:b/>
                <w:color w:val="auto"/>
                <w:sz w:val="22"/>
                <w:lang w:eastAsia="en-US"/>
              </w:rPr>
            </w:pPr>
            <w:r w:rsidRPr="00E1276A">
              <w:rPr>
                <w:color w:val="auto"/>
                <w:sz w:val="22"/>
              </w:rPr>
              <w:t>Do dnia 31 października</w:t>
            </w:r>
          </w:p>
        </w:tc>
      </w:tr>
      <w:tr w:rsidR="000618DB" w:rsidRPr="00E1276A" w:rsidTr="00B311EC">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2</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Każdy pracownik prowadzący zajęcia</w:t>
            </w:r>
          </w:p>
        </w:tc>
        <w:tc>
          <w:tcPr>
            <w:tcW w:w="3931" w:type="dxa"/>
            <w:shd w:val="clear" w:color="auto" w:fill="auto"/>
          </w:tcPr>
          <w:p w:rsidR="000618DB" w:rsidRPr="00E1276A" w:rsidRDefault="000618DB" w:rsidP="00E1276A">
            <w:pPr>
              <w:spacing w:after="0" w:line="240" w:lineRule="auto"/>
              <w:ind w:left="0" w:firstLine="0"/>
              <w:rPr>
                <w:rFonts w:eastAsia="Calibri"/>
                <w:color w:val="auto"/>
                <w:sz w:val="22"/>
                <w:lang w:eastAsia="en-US"/>
              </w:rPr>
            </w:pPr>
            <w:r w:rsidRPr="00E1276A">
              <w:rPr>
                <w:color w:val="auto"/>
                <w:sz w:val="22"/>
                <w:lang w:eastAsia="en-US"/>
              </w:rPr>
              <w:t xml:space="preserve">Wypełnia  </w:t>
            </w:r>
            <w:r w:rsidRPr="00E1276A">
              <w:rPr>
                <w:rFonts w:eastAsia="Calibri"/>
                <w:color w:val="auto"/>
                <w:sz w:val="22"/>
                <w:lang w:eastAsia="en-US"/>
              </w:rPr>
              <w:t>arkusz oceny efektów uczenia się w systemie Wirtualna Uczelnia i przekazuje go sekretarzo</w:t>
            </w:r>
            <w:r w:rsidR="00B311EC" w:rsidRPr="00E1276A">
              <w:rPr>
                <w:rFonts w:eastAsia="Calibri"/>
                <w:color w:val="auto"/>
                <w:sz w:val="22"/>
                <w:lang w:eastAsia="en-US"/>
              </w:rPr>
              <w:t>wi wydziałowemu właściwej KKOEU</w:t>
            </w:r>
          </w:p>
          <w:p w:rsidR="000618DB" w:rsidRPr="00E1276A" w:rsidRDefault="00B311EC" w:rsidP="00E1276A">
            <w:pPr>
              <w:spacing w:after="0" w:line="240" w:lineRule="auto"/>
              <w:ind w:left="0" w:firstLine="0"/>
              <w:rPr>
                <w:rFonts w:eastAsia="Calibri"/>
                <w:iCs/>
                <w:color w:val="auto"/>
                <w:sz w:val="22"/>
                <w:lang w:eastAsia="en-US"/>
              </w:rPr>
            </w:pPr>
            <w:r w:rsidRPr="00E1276A">
              <w:rPr>
                <w:rFonts w:eastAsia="Calibri"/>
                <w:iCs/>
                <w:color w:val="auto"/>
                <w:sz w:val="22"/>
                <w:lang w:eastAsia="en-US"/>
              </w:rPr>
              <w:t>Wypełnia protokół e</w:t>
            </w:r>
            <w:r w:rsidR="000618DB" w:rsidRPr="00E1276A">
              <w:rPr>
                <w:rFonts w:eastAsia="Calibri"/>
                <w:iCs/>
                <w:color w:val="auto"/>
                <w:sz w:val="22"/>
                <w:lang w:eastAsia="en-US"/>
              </w:rPr>
              <w:t>gzaminu/zaliczenia ustnego i przechowuje nie krócej niż 12 miesięcy od daty zakończenia semestru, w którym realizowany był przedmiot.</w:t>
            </w:r>
          </w:p>
          <w:p w:rsidR="000618DB" w:rsidRPr="00E1276A" w:rsidRDefault="000618DB" w:rsidP="00E1276A">
            <w:pPr>
              <w:spacing w:after="0" w:line="240" w:lineRule="auto"/>
              <w:ind w:left="0" w:firstLine="0"/>
              <w:rPr>
                <w:color w:val="auto"/>
                <w:sz w:val="22"/>
                <w:lang w:eastAsia="en-US"/>
              </w:rPr>
            </w:pPr>
            <w:r w:rsidRPr="00E1276A">
              <w:rPr>
                <w:rFonts w:eastAsia="Calibri"/>
                <w:iCs/>
                <w:color w:val="auto"/>
                <w:sz w:val="22"/>
                <w:lang w:eastAsia="en-US"/>
              </w:rPr>
              <w:t xml:space="preserve">Przechowuje inne formy zaliczeń/egzaminów pisemnych nie krócej niż 12 miesięcy od daty zakończenia semestru, w którym realizowany był przedmiot </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rFonts w:eastAsia="Calibri"/>
                <w:color w:val="auto"/>
                <w:sz w:val="22"/>
                <w:lang w:eastAsia="en-US"/>
              </w:rPr>
              <w:t>Niezwłocznie po zakończeniu każdego semestru</w:t>
            </w:r>
            <w:r w:rsidRPr="00E1276A">
              <w:rPr>
                <w:color w:val="auto"/>
                <w:sz w:val="22"/>
                <w:lang w:eastAsia="en-US"/>
              </w:rPr>
              <w:t xml:space="preserve"> </w:t>
            </w:r>
          </w:p>
          <w:p w:rsidR="000618DB" w:rsidRPr="00E1276A" w:rsidRDefault="000618DB" w:rsidP="00E1276A">
            <w:pPr>
              <w:spacing w:after="0" w:line="240" w:lineRule="auto"/>
              <w:ind w:left="0" w:firstLine="0"/>
              <w:jc w:val="left"/>
              <w:rPr>
                <w:color w:val="auto"/>
                <w:sz w:val="22"/>
                <w:lang w:eastAsia="en-US"/>
              </w:rPr>
            </w:pPr>
          </w:p>
          <w:p w:rsidR="000618DB" w:rsidRPr="00E1276A" w:rsidRDefault="000618DB" w:rsidP="00E1276A">
            <w:pPr>
              <w:spacing w:after="0" w:line="240" w:lineRule="auto"/>
              <w:ind w:left="0" w:firstLine="0"/>
              <w:jc w:val="left"/>
              <w:rPr>
                <w:color w:val="auto"/>
                <w:sz w:val="22"/>
                <w:lang w:eastAsia="en-US"/>
              </w:rPr>
            </w:pPr>
          </w:p>
          <w:p w:rsidR="000618DB" w:rsidRPr="00E1276A" w:rsidRDefault="000618DB" w:rsidP="00E1276A">
            <w:pPr>
              <w:spacing w:after="0" w:line="240" w:lineRule="auto"/>
              <w:ind w:left="0" w:firstLine="0"/>
              <w:jc w:val="left"/>
              <w:rPr>
                <w:color w:val="auto"/>
                <w:sz w:val="22"/>
                <w:lang w:eastAsia="en-US"/>
              </w:rPr>
            </w:pPr>
          </w:p>
        </w:tc>
      </w:tr>
      <w:tr w:rsidR="000618DB" w:rsidRPr="00E1276A" w:rsidTr="00B311EC">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3</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Opiekun praktyk</w:t>
            </w:r>
          </w:p>
        </w:tc>
        <w:tc>
          <w:tcPr>
            <w:tcW w:w="3931" w:type="dxa"/>
            <w:shd w:val="clear" w:color="auto" w:fill="auto"/>
          </w:tcPr>
          <w:p w:rsidR="000618DB" w:rsidRPr="00E1276A" w:rsidRDefault="000618DB" w:rsidP="00E1276A">
            <w:pPr>
              <w:spacing w:after="0" w:line="240" w:lineRule="auto"/>
              <w:ind w:left="0" w:firstLine="0"/>
              <w:rPr>
                <w:color w:val="auto"/>
                <w:sz w:val="22"/>
                <w:lang w:eastAsia="en-US"/>
              </w:rPr>
            </w:pPr>
            <w:r w:rsidRPr="00E1276A">
              <w:rPr>
                <w:color w:val="auto"/>
                <w:sz w:val="22"/>
                <w:lang w:eastAsia="en-US"/>
              </w:rPr>
              <w:t xml:space="preserve">Weryfikuje osiągnięcie efektów uczenia się na podstawie hospitacji praktyk, zaświadczeń z odbycia praktyki i sprawozdań z odbycia praktyki. </w:t>
            </w:r>
          </w:p>
          <w:p w:rsidR="000618DB" w:rsidRPr="00E1276A" w:rsidRDefault="000618DB" w:rsidP="00E1276A">
            <w:pPr>
              <w:spacing w:after="0" w:line="240" w:lineRule="auto"/>
              <w:ind w:left="0" w:firstLine="0"/>
              <w:rPr>
                <w:color w:val="auto"/>
                <w:sz w:val="22"/>
                <w:lang w:eastAsia="en-US"/>
              </w:rPr>
            </w:pPr>
            <w:r w:rsidRPr="00E1276A">
              <w:rPr>
                <w:color w:val="auto"/>
                <w:sz w:val="22"/>
                <w:lang w:eastAsia="en-US"/>
              </w:rPr>
              <w:t xml:space="preserve">Analizuje </w:t>
            </w:r>
            <w:r w:rsidRPr="00E1276A">
              <w:rPr>
                <w:rFonts w:eastAsia="Calibri"/>
                <w:color w:val="auto"/>
                <w:sz w:val="22"/>
              </w:rPr>
              <w:t xml:space="preserve">opinie pracodawców przyjmujących studentów na praktyki </w:t>
            </w:r>
            <w:r w:rsidRPr="00E1276A">
              <w:rPr>
                <w:color w:val="auto"/>
                <w:sz w:val="22"/>
                <w:lang w:eastAsia="en-US"/>
              </w:rPr>
              <w:t>na podstawie: zaświadczeń z odbycia praktyki oraz hospitacji losowo wybranych praktyk.</w:t>
            </w:r>
          </w:p>
          <w:p w:rsidR="000618DB" w:rsidRPr="00E1276A" w:rsidRDefault="000618DB" w:rsidP="00E1276A">
            <w:pPr>
              <w:spacing w:after="0" w:line="240" w:lineRule="auto"/>
              <w:ind w:left="0" w:firstLine="0"/>
              <w:rPr>
                <w:rFonts w:eastAsia="Calibri"/>
                <w:color w:val="auto"/>
                <w:sz w:val="22"/>
                <w:lang w:eastAsia="en-US"/>
              </w:rPr>
            </w:pPr>
            <w:r w:rsidRPr="00E1276A">
              <w:rPr>
                <w:rFonts w:eastAsia="Calibri"/>
                <w:color w:val="auto"/>
                <w:sz w:val="22"/>
                <w:lang w:eastAsia="en-US"/>
              </w:rPr>
              <w:t>Przygotowuje zbiorczy protokół oceny efektów uczenia się w systemie Wirtualna Uczelnia i przekazuje go sekretarzowi właściwej KKOEU</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Do</w:t>
            </w:r>
            <w:r w:rsidRPr="00E1276A">
              <w:rPr>
                <w:rFonts w:eastAsia="Calibri"/>
                <w:color w:val="auto"/>
                <w:sz w:val="22"/>
                <w:lang w:eastAsia="en-US"/>
              </w:rPr>
              <w:t xml:space="preserve"> dnia 15 września.</w:t>
            </w:r>
          </w:p>
        </w:tc>
      </w:tr>
      <w:tr w:rsidR="000618DB" w:rsidRPr="00E1276A" w:rsidTr="00B311EC">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4</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Kierownik katedry</w:t>
            </w:r>
          </w:p>
        </w:tc>
        <w:tc>
          <w:tcPr>
            <w:tcW w:w="393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 xml:space="preserve">Przygotowanie planu hospitacji zajęć ze wskazaniem </w:t>
            </w:r>
            <w:r w:rsidRPr="00E1276A">
              <w:rPr>
                <w:rFonts w:eastAsia="Calibri"/>
                <w:color w:val="auto"/>
                <w:sz w:val="22"/>
              </w:rPr>
              <w:t>nazwiska osób podlegających hospitacji w danym roku akademickim, osób hospitujących, terminu hospitacji (semestr/miesiąc) oraz (fakultatywnie) nazwę przedmiotu i rodzaj zajęć dydaktycznych.</w:t>
            </w:r>
            <w:r w:rsidR="00B311EC" w:rsidRPr="00E1276A">
              <w:rPr>
                <w:rFonts w:eastAsia="Calibri"/>
                <w:color w:val="auto"/>
                <w:sz w:val="22"/>
              </w:rPr>
              <w:t xml:space="preserve"> </w:t>
            </w:r>
            <w:r w:rsidRPr="00E1276A">
              <w:rPr>
                <w:rFonts w:eastAsia="Calibri"/>
                <w:color w:val="auto"/>
                <w:sz w:val="22"/>
              </w:rPr>
              <w:t>Przekazuje plan do wiadomości Wydziałowego Pełnomocnika ds. Jakości Kształcenia.</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 xml:space="preserve">Na początku roku akademickiego </w:t>
            </w:r>
          </w:p>
          <w:p w:rsidR="000618DB" w:rsidRPr="00E1276A" w:rsidRDefault="000618DB" w:rsidP="00E1276A">
            <w:pPr>
              <w:spacing w:after="0" w:line="240" w:lineRule="auto"/>
              <w:ind w:left="0" w:firstLine="0"/>
              <w:jc w:val="left"/>
              <w:rPr>
                <w:color w:val="auto"/>
                <w:sz w:val="22"/>
                <w:lang w:eastAsia="en-US"/>
              </w:rPr>
            </w:pPr>
          </w:p>
        </w:tc>
      </w:tr>
      <w:tr w:rsidR="000618DB" w:rsidRPr="00E1276A" w:rsidTr="00B311EC">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5</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Dziekan/Kierownik katedry</w:t>
            </w:r>
          </w:p>
        </w:tc>
        <w:tc>
          <w:tcPr>
            <w:tcW w:w="393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 xml:space="preserve">Przeprowadza hospitacje zajęć  </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 xml:space="preserve">Według terminów określonych w rocznym planie hospitacji </w:t>
            </w:r>
          </w:p>
        </w:tc>
      </w:tr>
      <w:tr w:rsidR="000618DB" w:rsidRPr="00E1276A" w:rsidTr="00B311EC">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6</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Kierownik katedry</w:t>
            </w:r>
          </w:p>
        </w:tc>
        <w:tc>
          <w:tcPr>
            <w:tcW w:w="3931" w:type="dxa"/>
            <w:shd w:val="clear" w:color="auto" w:fill="auto"/>
          </w:tcPr>
          <w:p w:rsidR="000618DB" w:rsidRPr="00E1276A" w:rsidRDefault="000618DB" w:rsidP="00E1276A">
            <w:pPr>
              <w:spacing w:after="0" w:line="240" w:lineRule="auto"/>
              <w:ind w:left="0" w:firstLine="0"/>
              <w:rPr>
                <w:rFonts w:eastAsia="Calibri"/>
                <w:color w:val="auto"/>
                <w:sz w:val="22"/>
                <w:lang w:eastAsia="en-US"/>
              </w:rPr>
            </w:pPr>
            <w:r w:rsidRPr="00E1276A">
              <w:rPr>
                <w:rFonts w:eastAsia="Calibri"/>
                <w:color w:val="auto"/>
                <w:sz w:val="22"/>
                <w:lang w:eastAsia="en-US"/>
              </w:rPr>
              <w:t xml:space="preserve">Organizuje zebranie poświęcone realizacji programów studiów, w szczególności osiągania efektów uczenia się, form realizacji zajęć i stosowanych metod dydaktycznych oraz weryfikacji zakładanych przedmiotowych efektów uczenia się w odniesieniu do kierunkowych efektów uczenia się. </w:t>
            </w:r>
          </w:p>
          <w:p w:rsidR="000618DB" w:rsidRPr="00E1276A" w:rsidRDefault="000618DB" w:rsidP="00E1276A">
            <w:pPr>
              <w:spacing w:after="0" w:line="240" w:lineRule="auto"/>
              <w:ind w:left="0" w:firstLine="0"/>
              <w:rPr>
                <w:rFonts w:eastAsia="Calibri"/>
                <w:color w:val="auto"/>
                <w:sz w:val="22"/>
                <w:lang w:eastAsia="en-US"/>
              </w:rPr>
            </w:pPr>
            <w:r w:rsidRPr="00E1276A">
              <w:rPr>
                <w:rFonts w:eastAsia="Calibri"/>
                <w:color w:val="auto"/>
                <w:sz w:val="22"/>
                <w:lang w:eastAsia="en-US"/>
              </w:rPr>
              <w:lastRenderedPageBreak/>
              <w:t>Uwagi i wnioski w formie protokołu z zebrania, kierownik katedry przekazuje KKOEU, a jego kopię – Wydziałowemu Pełnomocnikowi ds. Jakości Kształcenia</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lastRenderedPageBreak/>
              <w:t xml:space="preserve">Raz w roku akademickim, nie później niż 31 stycznia </w:t>
            </w:r>
          </w:p>
          <w:p w:rsidR="000618DB" w:rsidRPr="00E1276A" w:rsidRDefault="000618DB" w:rsidP="00E1276A">
            <w:pPr>
              <w:spacing w:after="0" w:line="240" w:lineRule="auto"/>
              <w:ind w:left="0" w:firstLine="0"/>
              <w:jc w:val="left"/>
              <w:rPr>
                <w:color w:val="auto"/>
                <w:sz w:val="22"/>
                <w:lang w:eastAsia="en-US"/>
              </w:rPr>
            </w:pPr>
          </w:p>
        </w:tc>
      </w:tr>
      <w:tr w:rsidR="000618DB" w:rsidRPr="00E1276A" w:rsidTr="00B311EC">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7</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Kierownik katedry</w:t>
            </w:r>
          </w:p>
        </w:tc>
        <w:tc>
          <w:tcPr>
            <w:tcW w:w="393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Raz na 2 lata ocenia jakość przynajmniej 1 pracy dyplomowej realizowanej u każdego z pracowników katedry sporządza protokół i przekazuje sekretarzowi KKOEU</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 xml:space="preserve">Do 30 września </w:t>
            </w:r>
          </w:p>
        </w:tc>
      </w:tr>
      <w:tr w:rsidR="000618DB" w:rsidRPr="00E1276A" w:rsidTr="00B311EC">
        <w:trPr>
          <w:trHeight w:val="4877"/>
        </w:trPr>
        <w:tc>
          <w:tcPr>
            <w:tcW w:w="648" w:type="dxa"/>
            <w:shd w:val="clear" w:color="auto" w:fill="auto"/>
          </w:tcPr>
          <w:p w:rsidR="000618DB" w:rsidRPr="00E1276A" w:rsidRDefault="00B311EC" w:rsidP="00E1276A">
            <w:pPr>
              <w:spacing w:after="0" w:line="240" w:lineRule="auto"/>
              <w:ind w:left="0" w:firstLine="0"/>
              <w:jc w:val="center"/>
              <w:rPr>
                <w:color w:val="auto"/>
                <w:sz w:val="22"/>
                <w:lang w:eastAsia="en-US"/>
              </w:rPr>
            </w:pPr>
            <w:r w:rsidRPr="00E1276A">
              <w:rPr>
                <w:color w:val="auto"/>
                <w:sz w:val="22"/>
                <w:lang w:eastAsia="en-US"/>
              </w:rPr>
              <w:t>8</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KKOEU</w:t>
            </w:r>
          </w:p>
        </w:tc>
        <w:tc>
          <w:tcPr>
            <w:tcW w:w="3931" w:type="dxa"/>
            <w:shd w:val="clear" w:color="auto" w:fill="auto"/>
          </w:tcPr>
          <w:p w:rsidR="000618DB" w:rsidRPr="00E1276A" w:rsidRDefault="000618DB" w:rsidP="00E1276A">
            <w:pPr>
              <w:spacing w:after="0" w:line="240" w:lineRule="auto"/>
              <w:ind w:left="0" w:firstLine="0"/>
              <w:rPr>
                <w:color w:val="auto"/>
                <w:sz w:val="22"/>
                <w:lang w:eastAsia="en-US"/>
              </w:rPr>
            </w:pPr>
            <w:r w:rsidRPr="00E1276A">
              <w:rPr>
                <w:color w:val="auto"/>
                <w:sz w:val="22"/>
                <w:lang w:eastAsia="en-US"/>
              </w:rPr>
              <w:t xml:space="preserve">Analizuje: </w:t>
            </w:r>
          </w:p>
          <w:p w:rsidR="000618DB" w:rsidRPr="00E1276A" w:rsidRDefault="000618DB" w:rsidP="00E1276A">
            <w:pPr>
              <w:spacing w:after="0" w:line="240" w:lineRule="auto"/>
              <w:ind w:left="0" w:firstLine="0"/>
              <w:rPr>
                <w:rFonts w:eastAsia="Calibri"/>
                <w:color w:val="auto"/>
                <w:sz w:val="22"/>
                <w:lang w:eastAsia="en-US"/>
              </w:rPr>
            </w:pPr>
            <w:r w:rsidRPr="00E1276A">
              <w:rPr>
                <w:color w:val="auto"/>
                <w:sz w:val="22"/>
                <w:lang w:eastAsia="en-US"/>
              </w:rPr>
              <w:t>-</w:t>
            </w:r>
            <w:r w:rsidRPr="00E1276A">
              <w:rPr>
                <w:rFonts w:eastAsia="Calibri"/>
                <w:color w:val="auto"/>
                <w:sz w:val="22"/>
                <w:lang w:eastAsia="en-US"/>
              </w:rPr>
              <w:t xml:space="preserve">arkusze oceny efektów uczenia się pod kątem: treści uczenia się, metod uczenia się, metod weryfikacji efektów uczenia się, inne. </w:t>
            </w:r>
            <w:r w:rsidRPr="00E1276A">
              <w:rPr>
                <w:color w:val="auto"/>
                <w:sz w:val="22"/>
                <w:lang w:eastAsia="en-US"/>
              </w:rPr>
              <w:t>-</w:t>
            </w:r>
            <w:r w:rsidRPr="00E1276A">
              <w:rPr>
                <w:rFonts w:eastAsia="Calibri"/>
                <w:color w:val="auto"/>
                <w:sz w:val="22"/>
                <w:lang w:eastAsia="en-US"/>
              </w:rPr>
              <w:t>protokoły z zebrania poświęconego realizacji programu kształcenia i osiągania efektów uczenia</w:t>
            </w:r>
            <w:r w:rsidRPr="00E1276A">
              <w:rPr>
                <w:rFonts w:asciiTheme="minorHAnsi" w:eastAsiaTheme="minorHAnsi" w:hAnsiTheme="minorHAnsi" w:cstheme="minorBidi"/>
                <w:color w:val="auto"/>
                <w:sz w:val="22"/>
                <w:lang w:eastAsia="en-US"/>
              </w:rPr>
              <w:t xml:space="preserve"> </w:t>
            </w:r>
          </w:p>
          <w:p w:rsidR="000618DB" w:rsidRPr="00E1276A" w:rsidRDefault="000618DB" w:rsidP="00E1276A">
            <w:pPr>
              <w:spacing w:after="0" w:line="240" w:lineRule="auto"/>
              <w:ind w:left="0" w:firstLine="0"/>
              <w:rPr>
                <w:rFonts w:eastAsia="Calibri"/>
                <w:color w:val="auto"/>
                <w:sz w:val="22"/>
                <w:lang w:eastAsia="en-US"/>
              </w:rPr>
            </w:pPr>
            <w:r w:rsidRPr="00E1276A">
              <w:rPr>
                <w:rFonts w:eastAsia="Calibri"/>
                <w:color w:val="auto"/>
                <w:sz w:val="22"/>
                <w:lang w:eastAsia="en-US"/>
              </w:rPr>
              <w:t>-zbiorczy protokół osiągania efektów uczenia się ze studenckich praktyk</w:t>
            </w:r>
          </w:p>
          <w:p w:rsidR="000618DB" w:rsidRPr="00E1276A" w:rsidRDefault="000618DB" w:rsidP="00E1276A">
            <w:pPr>
              <w:spacing w:after="0" w:line="240" w:lineRule="auto"/>
              <w:ind w:left="0" w:firstLine="0"/>
              <w:rPr>
                <w:color w:val="auto"/>
                <w:sz w:val="22"/>
                <w:lang w:eastAsia="en-US"/>
              </w:rPr>
            </w:pPr>
            <w:r w:rsidRPr="00E1276A">
              <w:rPr>
                <w:rFonts w:eastAsia="Calibri"/>
                <w:color w:val="auto"/>
                <w:sz w:val="22"/>
                <w:lang w:eastAsia="en-US"/>
              </w:rPr>
              <w:t>Opracowuje raport roczny z analizy</w:t>
            </w:r>
            <w:r w:rsidRPr="00AB3D14">
              <w:rPr>
                <w:rFonts w:eastAsia="Calibri"/>
                <w:bCs/>
                <w:color w:val="auto"/>
                <w:sz w:val="22"/>
                <w:lang w:eastAsia="en-US"/>
              </w:rPr>
              <w:t xml:space="preserve"> wyników nauczania</w:t>
            </w:r>
          </w:p>
        </w:tc>
        <w:tc>
          <w:tcPr>
            <w:tcW w:w="2301"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 xml:space="preserve">Do 31 października </w:t>
            </w:r>
          </w:p>
        </w:tc>
      </w:tr>
      <w:tr w:rsidR="002E083E" w:rsidRPr="00E1276A" w:rsidTr="00E1276A">
        <w:trPr>
          <w:trHeight w:val="2171"/>
        </w:trPr>
        <w:tc>
          <w:tcPr>
            <w:tcW w:w="648" w:type="dxa"/>
            <w:shd w:val="clear" w:color="auto" w:fill="auto"/>
          </w:tcPr>
          <w:p w:rsidR="002E083E" w:rsidRPr="00E1276A" w:rsidRDefault="00E1276A" w:rsidP="00E1276A">
            <w:pPr>
              <w:spacing w:after="0" w:line="240" w:lineRule="auto"/>
              <w:ind w:left="0" w:firstLine="0"/>
              <w:jc w:val="center"/>
              <w:rPr>
                <w:color w:val="auto"/>
                <w:sz w:val="22"/>
                <w:lang w:eastAsia="en-US"/>
              </w:rPr>
            </w:pPr>
            <w:r w:rsidRPr="00E1276A">
              <w:rPr>
                <w:color w:val="auto"/>
                <w:sz w:val="22"/>
                <w:lang w:eastAsia="en-US"/>
              </w:rPr>
              <w:t>9</w:t>
            </w:r>
          </w:p>
        </w:tc>
        <w:tc>
          <w:tcPr>
            <w:tcW w:w="2182" w:type="dxa"/>
            <w:shd w:val="clear" w:color="auto" w:fill="auto"/>
          </w:tcPr>
          <w:p w:rsidR="002E083E" w:rsidRPr="00E1276A" w:rsidRDefault="002E083E" w:rsidP="00E1276A">
            <w:pPr>
              <w:spacing w:after="0" w:line="240" w:lineRule="auto"/>
              <w:ind w:left="0" w:firstLine="0"/>
              <w:jc w:val="left"/>
              <w:rPr>
                <w:color w:val="auto"/>
                <w:sz w:val="22"/>
                <w:lang w:eastAsia="en-US"/>
              </w:rPr>
            </w:pPr>
          </w:p>
        </w:tc>
        <w:tc>
          <w:tcPr>
            <w:tcW w:w="3931" w:type="dxa"/>
            <w:shd w:val="clear" w:color="auto" w:fill="auto"/>
          </w:tcPr>
          <w:p w:rsidR="002E083E" w:rsidRPr="00E1276A" w:rsidRDefault="002E083E" w:rsidP="00E1276A">
            <w:pPr>
              <w:spacing w:line="240" w:lineRule="auto"/>
              <w:ind w:left="36" w:firstLine="0"/>
              <w:rPr>
                <w:sz w:val="22"/>
              </w:rPr>
            </w:pPr>
            <w:r w:rsidRPr="00E1276A">
              <w:rPr>
                <w:sz w:val="22"/>
              </w:rPr>
              <w:t>Opracowywanie i przedstawianie dziekanowi oceny rezultatów programów studiów wraz z wnioskami dotyczącymi ich doskonalenia i modyfikacji (corocznie w terminie do dnia 31 października). Kopie oceny Komisje Kierunkowe udostępniają Wydziałowemu Pełnomocnikowi ds. Jakości Kształcenia.</w:t>
            </w:r>
          </w:p>
        </w:tc>
        <w:tc>
          <w:tcPr>
            <w:tcW w:w="2301" w:type="dxa"/>
            <w:shd w:val="clear" w:color="auto" w:fill="auto"/>
          </w:tcPr>
          <w:p w:rsidR="002E083E" w:rsidRPr="00E1276A" w:rsidRDefault="002E083E" w:rsidP="00E1276A">
            <w:pPr>
              <w:spacing w:line="240" w:lineRule="auto"/>
              <w:ind w:left="74"/>
              <w:jc w:val="left"/>
              <w:rPr>
                <w:sz w:val="22"/>
              </w:rPr>
            </w:pPr>
            <w:r w:rsidRPr="00E1276A">
              <w:rPr>
                <w:sz w:val="22"/>
              </w:rPr>
              <w:t>Do 31 października</w:t>
            </w:r>
          </w:p>
        </w:tc>
      </w:tr>
      <w:tr w:rsidR="000618DB" w:rsidRPr="00E1276A" w:rsidTr="00B311EC">
        <w:tc>
          <w:tcPr>
            <w:tcW w:w="648" w:type="dxa"/>
            <w:shd w:val="clear" w:color="auto" w:fill="auto"/>
          </w:tcPr>
          <w:p w:rsidR="000618DB" w:rsidRPr="00E1276A" w:rsidRDefault="002E083E" w:rsidP="00E1276A">
            <w:pPr>
              <w:spacing w:after="0" w:line="240" w:lineRule="auto"/>
              <w:ind w:left="0" w:firstLine="0"/>
              <w:jc w:val="center"/>
              <w:rPr>
                <w:color w:val="auto"/>
                <w:sz w:val="22"/>
                <w:lang w:eastAsia="en-US"/>
              </w:rPr>
            </w:pPr>
            <w:r w:rsidRPr="00E1276A">
              <w:rPr>
                <w:color w:val="auto"/>
                <w:sz w:val="22"/>
                <w:lang w:eastAsia="en-US"/>
              </w:rPr>
              <w:t>10</w:t>
            </w:r>
          </w:p>
        </w:tc>
        <w:tc>
          <w:tcPr>
            <w:tcW w:w="2182" w:type="dxa"/>
            <w:shd w:val="clear" w:color="auto" w:fill="auto"/>
          </w:tcPr>
          <w:p w:rsidR="000618DB" w:rsidRPr="00E1276A" w:rsidRDefault="000618DB" w:rsidP="00E1276A">
            <w:pPr>
              <w:spacing w:after="0" w:line="240" w:lineRule="auto"/>
              <w:ind w:left="0" w:firstLine="0"/>
              <w:jc w:val="left"/>
              <w:rPr>
                <w:color w:val="auto"/>
                <w:sz w:val="22"/>
                <w:lang w:eastAsia="en-US"/>
              </w:rPr>
            </w:pPr>
            <w:r w:rsidRPr="00E1276A">
              <w:rPr>
                <w:color w:val="auto"/>
                <w:sz w:val="22"/>
                <w:lang w:eastAsia="en-US"/>
              </w:rPr>
              <w:t>KKOEU</w:t>
            </w:r>
          </w:p>
        </w:tc>
        <w:tc>
          <w:tcPr>
            <w:tcW w:w="3931" w:type="dxa"/>
            <w:shd w:val="clear" w:color="auto" w:fill="auto"/>
          </w:tcPr>
          <w:p w:rsidR="000618DB" w:rsidRPr="00E1276A" w:rsidRDefault="000618DB" w:rsidP="00E1276A">
            <w:pPr>
              <w:spacing w:after="0" w:line="240" w:lineRule="auto"/>
              <w:ind w:left="0" w:firstLine="0"/>
              <w:rPr>
                <w:color w:val="auto"/>
                <w:sz w:val="22"/>
                <w:lang w:eastAsia="en-US"/>
              </w:rPr>
            </w:pPr>
            <w:r w:rsidRPr="00E1276A">
              <w:rPr>
                <w:color w:val="auto"/>
                <w:sz w:val="22"/>
                <w:lang w:eastAsia="en-US"/>
              </w:rPr>
              <w:t xml:space="preserve">Analizuje Protokół oceny jakości prac dyplomowych ich adekwatności do programów studiów i zamierzonych efektów uczenia się i przygotowuje </w:t>
            </w:r>
            <w:r w:rsidRPr="00E1276A">
              <w:rPr>
                <w:rFonts w:eastAsia="Calibri"/>
                <w:bCs/>
                <w:color w:val="auto"/>
                <w:sz w:val="22"/>
                <w:lang w:eastAsia="en-US"/>
              </w:rPr>
              <w:t>Raport roczny z oceny jakości prac dyplomowych</w:t>
            </w:r>
          </w:p>
        </w:tc>
        <w:tc>
          <w:tcPr>
            <w:tcW w:w="2301" w:type="dxa"/>
            <w:shd w:val="clear" w:color="auto" w:fill="auto"/>
          </w:tcPr>
          <w:p w:rsidR="000618DB" w:rsidRPr="00E1276A" w:rsidRDefault="000618DB" w:rsidP="00E1276A">
            <w:pPr>
              <w:spacing w:after="0" w:line="240" w:lineRule="auto"/>
              <w:ind w:left="0" w:firstLine="0"/>
              <w:jc w:val="left"/>
              <w:rPr>
                <w:rFonts w:asciiTheme="minorHAnsi" w:eastAsiaTheme="minorHAnsi" w:hAnsiTheme="minorHAnsi" w:cstheme="minorBidi"/>
                <w:color w:val="auto"/>
                <w:sz w:val="22"/>
                <w:lang w:eastAsia="en-US"/>
              </w:rPr>
            </w:pPr>
            <w:r w:rsidRPr="00E1276A">
              <w:rPr>
                <w:color w:val="auto"/>
                <w:sz w:val="22"/>
                <w:lang w:eastAsia="en-US"/>
              </w:rPr>
              <w:t xml:space="preserve">Do 31 października </w:t>
            </w:r>
          </w:p>
        </w:tc>
      </w:tr>
    </w:tbl>
    <w:p w:rsidR="0081685A" w:rsidRDefault="0081685A" w:rsidP="00B311EC">
      <w:pPr>
        <w:spacing w:after="0" w:line="360" w:lineRule="auto"/>
        <w:ind w:left="10"/>
        <w:rPr>
          <w:szCs w:val="24"/>
        </w:rPr>
      </w:pPr>
      <w:r>
        <w:rPr>
          <w:szCs w:val="24"/>
        </w:rPr>
        <w:br w:type="page"/>
      </w:r>
    </w:p>
    <w:p w:rsidR="0081685A" w:rsidRDefault="008E2082" w:rsidP="0081685A">
      <w:pPr>
        <w:spacing w:after="0" w:line="360" w:lineRule="auto"/>
        <w:ind w:left="10" w:right="10"/>
        <w:jc w:val="center"/>
        <w:rPr>
          <w:color w:val="auto"/>
          <w:szCs w:val="24"/>
        </w:rPr>
      </w:pPr>
      <w:r w:rsidRPr="00B311EC">
        <w:rPr>
          <w:b/>
          <w:color w:val="auto"/>
          <w:szCs w:val="24"/>
        </w:rPr>
        <w:lastRenderedPageBreak/>
        <w:t xml:space="preserve">Zakres </w:t>
      </w:r>
      <w:r w:rsidR="00B311EC" w:rsidRPr="00B311EC">
        <w:rPr>
          <w:b/>
          <w:color w:val="auto"/>
          <w:szCs w:val="24"/>
        </w:rPr>
        <w:t xml:space="preserve">procedur ogólnouczelnianych związanych z pracami </w:t>
      </w:r>
      <w:r w:rsidRPr="00B311EC">
        <w:rPr>
          <w:b/>
          <w:color w:val="auto"/>
          <w:szCs w:val="24"/>
        </w:rPr>
        <w:t xml:space="preserve">KKOEU: </w:t>
      </w:r>
    </w:p>
    <w:p w:rsidR="0081685A" w:rsidRPr="0081685A" w:rsidRDefault="0081685A" w:rsidP="0081685A">
      <w:pPr>
        <w:spacing w:after="0" w:line="360" w:lineRule="auto"/>
        <w:ind w:left="10" w:right="10"/>
        <w:rPr>
          <w:rFonts w:eastAsia="Calibri"/>
          <w:b/>
          <w:color w:val="auto"/>
          <w:szCs w:val="24"/>
          <w:lang w:eastAsia="en-US"/>
        </w:rPr>
      </w:pPr>
      <w:r w:rsidRPr="0081685A">
        <w:rPr>
          <w:b/>
          <w:color w:val="auto"/>
          <w:szCs w:val="24"/>
        </w:rPr>
        <w:t xml:space="preserve">1. Załącznik Nr 4  do USZJK </w:t>
      </w:r>
      <w:r w:rsidRPr="0081685A">
        <w:rPr>
          <w:rFonts w:eastAsia="Calibri"/>
          <w:b/>
          <w:color w:val="auto"/>
          <w:szCs w:val="24"/>
          <w:lang w:eastAsia="en-US"/>
        </w:rPr>
        <w:t xml:space="preserve">Uczelniany System Oceny Efektów Uczenia się  w </w:t>
      </w:r>
      <w:r w:rsidR="00AB3D14">
        <w:rPr>
          <w:rFonts w:eastAsia="Calibri"/>
          <w:b/>
          <w:color w:val="auto"/>
          <w:szCs w:val="24"/>
          <w:lang w:eastAsia="en-US"/>
        </w:rPr>
        <w:t>Uniwersytecie Radomskim im. Kazimierza Pułaskiego</w:t>
      </w:r>
    </w:p>
    <w:p w:rsidR="0081685A" w:rsidRPr="0081685A" w:rsidRDefault="0081685A" w:rsidP="0081685A">
      <w:pPr>
        <w:spacing w:after="0" w:line="360" w:lineRule="auto"/>
        <w:ind w:left="0" w:firstLine="0"/>
        <w:rPr>
          <w:rFonts w:eastAsia="Calibri"/>
          <w:bCs/>
          <w:i/>
          <w:color w:val="auto"/>
          <w:szCs w:val="24"/>
          <w:lang w:val="en-US" w:eastAsia="en-US"/>
        </w:rPr>
      </w:pPr>
      <w:proofErr w:type="spellStart"/>
      <w:r w:rsidRPr="0081685A">
        <w:rPr>
          <w:rFonts w:eastAsia="Calibri"/>
          <w:bCs/>
          <w:i/>
          <w:color w:val="auto"/>
          <w:szCs w:val="24"/>
          <w:lang w:val="en-US" w:eastAsia="en-US"/>
        </w:rPr>
        <w:t>Zasady</w:t>
      </w:r>
      <w:proofErr w:type="spellEnd"/>
      <w:r w:rsidRPr="0081685A">
        <w:rPr>
          <w:rFonts w:eastAsia="Calibri"/>
          <w:bCs/>
          <w:i/>
          <w:color w:val="auto"/>
          <w:szCs w:val="24"/>
          <w:lang w:val="en-US" w:eastAsia="en-US"/>
        </w:rPr>
        <w:t xml:space="preserve"> </w:t>
      </w:r>
      <w:proofErr w:type="spellStart"/>
      <w:r w:rsidRPr="0081685A">
        <w:rPr>
          <w:rFonts w:eastAsia="Calibri"/>
          <w:bCs/>
          <w:i/>
          <w:color w:val="auto"/>
          <w:szCs w:val="24"/>
          <w:lang w:val="en-US" w:eastAsia="en-US"/>
        </w:rPr>
        <w:t>ogólne</w:t>
      </w:r>
      <w:proofErr w:type="spellEnd"/>
    </w:p>
    <w:p w:rsidR="0081685A" w:rsidRPr="0081685A" w:rsidRDefault="0081685A" w:rsidP="0081685A">
      <w:pPr>
        <w:numPr>
          <w:ilvl w:val="0"/>
          <w:numId w:val="6"/>
        </w:numPr>
        <w:tabs>
          <w:tab w:val="clear" w:pos="720"/>
          <w:tab w:val="num" w:pos="0"/>
        </w:tabs>
        <w:spacing w:after="0" w:line="360" w:lineRule="auto"/>
        <w:ind w:left="0" w:firstLine="0"/>
        <w:jc w:val="left"/>
        <w:rPr>
          <w:rFonts w:eastAsia="Calibri"/>
          <w:color w:val="auto"/>
          <w:szCs w:val="24"/>
          <w:lang w:eastAsia="en-US"/>
        </w:rPr>
      </w:pPr>
      <w:r w:rsidRPr="0081685A">
        <w:rPr>
          <w:rFonts w:eastAsia="Calibri"/>
          <w:color w:val="auto"/>
          <w:szCs w:val="24"/>
          <w:lang w:eastAsia="en-US"/>
        </w:rPr>
        <w:t xml:space="preserve">Oceną efektów uczenia się na Uniwersytecie Technologiczno-Humanistycznym im. Kazimierza Pułaskiego w </w:t>
      </w:r>
      <w:bookmarkStart w:id="0" w:name="_GoBack"/>
      <w:bookmarkEnd w:id="0"/>
      <w:r w:rsidRPr="0081685A">
        <w:rPr>
          <w:rFonts w:eastAsia="Calibri"/>
          <w:color w:val="auto"/>
          <w:szCs w:val="24"/>
          <w:lang w:eastAsia="en-US"/>
        </w:rPr>
        <w:t xml:space="preserve">Radomiu zajmują się Wydziałowe Komisje ds. Oceny Efektów Uczenia się (zwane dalej: Komisjami) powołane zarządzeniem dziekanów, w zespołach odpowiadającym kierunkom kształcenia na wydziałach. </w:t>
      </w:r>
    </w:p>
    <w:p w:rsidR="0081685A" w:rsidRPr="0081685A" w:rsidRDefault="0081685A" w:rsidP="0081685A">
      <w:pPr>
        <w:numPr>
          <w:ilvl w:val="0"/>
          <w:numId w:val="6"/>
        </w:numPr>
        <w:tabs>
          <w:tab w:val="clear" w:pos="720"/>
          <w:tab w:val="num" w:pos="0"/>
        </w:tabs>
        <w:spacing w:after="0" w:line="360" w:lineRule="auto"/>
        <w:ind w:left="0" w:firstLine="0"/>
        <w:contextualSpacing/>
        <w:jc w:val="left"/>
        <w:rPr>
          <w:szCs w:val="24"/>
        </w:rPr>
      </w:pPr>
      <w:r w:rsidRPr="0081685A">
        <w:rPr>
          <w:szCs w:val="24"/>
        </w:rPr>
        <w:t>Komisje ds. Oceny Efektów Uczenia się stanowią element wydziałowych struktur Zapewnienia Jakości Kształcenia w U.</w:t>
      </w:r>
    </w:p>
    <w:p w:rsidR="0081685A" w:rsidRPr="0081685A" w:rsidRDefault="0081685A" w:rsidP="0081685A">
      <w:pPr>
        <w:numPr>
          <w:ilvl w:val="0"/>
          <w:numId w:val="6"/>
        </w:numPr>
        <w:tabs>
          <w:tab w:val="clear" w:pos="720"/>
          <w:tab w:val="num" w:pos="0"/>
        </w:tabs>
        <w:spacing w:after="0" w:line="360" w:lineRule="auto"/>
        <w:ind w:left="0" w:firstLine="0"/>
        <w:jc w:val="left"/>
        <w:rPr>
          <w:rFonts w:eastAsia="Calibri"/>
          <w:color w:val="auto"/>
          <w:szCs w:val="24"/>
          <w:lang w:eastAsia="en-US"/>
        </w:rPr>
      </w:pPr>
      <w:r w:rsidRPr="0081685A">
        <w:rPr>
          <w:rFonts w:eastAsia="Calibri"/>
          <w:color w:val="auto"/>
          <w:szCs w:val="24"/>
        </w:rPr>
        <w:t xml:space="preserve">Uczelniany System Oceny Efektów Uczenia się </w:t>
      </w:r>
      <w:r w:rsidRPr="0081685A">
        <w:rPr>
          <w:rFonts w:eastAsia="Calibri"/>
          <w:bCs/>
          <w:color w:val="auto"/>
          <w:szCs w:val="24"/>
        </w:rPr>
        <w:t>w Uniwersytecie Technologiczno-Humanistycznym im. Kazimierza Pułaskiego w Radomiu</w:t>
      </w:r>
      <w:r w:rsidRPr="0081685A">
        <w:rPr>
          <w:rFonts w:eastAsia="Calibri"/>
          <w:color w:val="auto"/>
          <w:szCs w:val="24"/>
        </w:rPr>
        <w:t xml:space="preserve"> został wprowadzony w obecnym kształcie uchwałą Nr 000-1/14/2023 Senatu </w:t>
      </w:r>
      <w:proofErr w:type="spellStart"/>
      <w:r w:rsidR="00AB3D14">
        <w:rPr>
          <w:rFonts w:eastAsia="Calibri"/>
          <w:color w:val="auto"/>
          <w:szCs w:val="24"/>
        </w:rPr>
        <w:t>URad</w:t>
      </w:r>
      <w:proofErr w:type="spellEnd"/>
      <w:r w:rsidR="00AB3D14">
        <w:rPr>
          <w:rFonts w:eastAsia="Calibri"/>
          <w:color w:val="auto"/>
          <w:szCs w:val="24"/>
        </w:rPr>
        <w:t>.</w:t>
      </w:r>
      <w:r w:rsidRPr="0081685A">
        <w:rPr>
          <w:rFonts w:eastAsia="Calibri"/>
          <w:color w:val="auto"/>
          <w:szCs w:val="24"/>
        </w:rPr>
        <w:t xml:space="preserve"> z dnia 26 stycznia 2023 r.</w:t>
      </w:r>
    </w:p>
    <w:p w:rsidR="0081685A" w:rsidRPr="0081685A" w:rsidRDefault="0081685A" w:rsidP="0081685A">
      <w:pPr>
        <w:numPr>
          <w:ilvl w:val="0"/>
          <w:numId w:val="6"/>
        </w:numPr>
        <w:tabs>
          <w:tab w:val="clear" w:pos="720"/>
          <w:tab w:val="num" w:pos="0"/>
        </w:tabs>
        <w:spacing w:after="0" w:line="360" w:lineRule="auto"/>
        <w:ind w:left="0" w:firstLine="0"/>
        <w:jc w:val="left"/>
        <w:rPr>
          <w:rFonts w:eastAsia="Calibri"/>
          <w:color w:val="auto"/>
          <w:szCs w:val="24"/>
          <w:lang w:eastAsia="en-US"/>
        </w:rPr>
      </w:pPr>
      <w:r w:rsidRPr="0081685A">
        <w:rPr>
          <w:rFonts w:eastAsia="Calibri"/>
          <w:szCs w:val="24"/>
        </w:rPr>
        <w:t xml:space="preserve"> Uczelniany System Oceny Efektów Uczenia się obejmuje procedury i rozwiązania m.in. w obszarach oceny efektów nauczania się, w szczególności wyników nauczania </w:t>
      </w:r>
      <w:r w:rsidRPr="0081685A">
        <w:rPr>
          <w:rFonts w:eastAsia="Calibri"/>
          <w:szCs w:val="24"/>
        </w:rPr>
        <w:br/>
        <w:t>i osiąganych zakładanych efektów uczenia się, jakości prac dyplomowych.</w:t>
      </w:r>
    </w:p>
    <w:p w:rsidR="0081685A" w:rsidRPr="0081685A" w:rsidRDefault="0081685A" w:rsidP="0081685A">
      <w:pPr>
        <w:numPr>
          <w:ilvl w:val="0"/>
          <w:numId w:val="6"/>
        </w:numPr>
        <w:tabs>
          <w:tab w:val="clear" w:pos="720"/>
          <w:tab w:val="num" w:pos="0"/>
        </w:tabs>
        <w:spacing w:after="0" w:line="360" w:lineRule="auto"/>
        <w:ind w:left="0" w:firstLine="0"/>
        <w:jc w:val="left"/>
        <w:rPr>
          <w:rFonts w:eastAsia="Calibri"/>
          <w:color w:val="auto"/>
          <w:szCs w:val="24"/>
          <w:lang w:eastAsia="en-US"/>
        </w:rPr>
      </w:pPr>
      <w:r w:rsidRPr="0081685A">
        <w:rPr>
          <w:rFonts w:eastAsia="Calibri"/>
          <w:szCs w:val="24"/>
        </w:rPr>
        <w:t xml:space="preserve"> W skład Uczelnianego Systemu Oceny Efektów Uczenia się wchodzą następujące procedury:</w:t>
      </w:r>
    </w:p>
    <w:p w:rsidR="0081685A" w:rsidRPr="0081685A" w:rsidRDefault="0081685A" w:rsidP="0081685A">
      <w:pPr>
        <w:tabs>
          <w:tab w:val="num" w:pos="0"/>
        </w:tabs>
        <w:spacing w:after="0" w:line="360" w:lineRule="auto"/>
        <w:ind w:left="0" w:firstLine="0"/>
        <w:contextualSpacing/>
        <w:rPr>
          <w:rFonts w:eastAsia="Calibri"/>
          <w:b/>
          <w:color w:val="auto"/>
          <w:szCs w:val="24"/>
          <w:lang w:eastAsia="en-US"/>
        </w:rPr>
      </w:pPr>
      <w:r w:rsidRPr="0081685A">
        <w:rPr>
          <w:rFonts w:eastAsia="Calibri"/>
          <w:b/>
          <w:color w:val="auto"/>
          <w:szCs w:val="24"/>
          <w:lang w:eastAsia="en-US"/>
        </w:rPr>
        <w:t>5.1.Procedura analizy realizacji programów studiów:</w:t>
      </w:r>
    </w:p>
    <w:p w:rsidR="0081685A" w:rsidRPr="0081685A" w:rsidRDefault="0081685A" w:rsidP="0081685A">
      <w:pPr>
        <w:tabs>
          <w:tab w:val="num" w:pos="0"/>
        </w:tabs>
        <w:spacing w:after="0" w:line="360" w:lineRule="auto"/>
        <w:ind w:left="0" w:firstLine="0"/>
        <w:rPr>
          <w:rFonts w:eastAsia="Calibri"/>
          <w:color w:val="auto"/>
          <w:szCs w:val="24"/>
          <w:lang w:eastAsia="en-US"/>
        </w:rPr>
      </w:pPr>
      <w:r w:rsidRPr="0081685A">
        <w:rPr>
          <w:rFonts w:eastAsia="Calibri"/>
          <w:b/>
          <w:color w:val="auto"/>
          <w:szCs w:val="24"/>
          <w:lang w:eastAsia="en-US"/>
        </w:rPr>
        <w:t>5.1A</w:t>
      </w:r>
      <w:r w:rsidRPr="0081685A">
        <w:rPr>
          <w:rFonts w:eastAsia="Calibri"/>
          <w:color w:val="auto"/>
          <w:szCs w:val="24"/>
          <w:lang w:eastAsia="en-US"/>
        </w:rPr>
        <w:t xml:space="preserve"> </w:t>
      </w:r>
      <w:r w:rsidRPr="0081685A">
        <w:rPr>
          <w:rFonts w:eastAsia="Calibri"/>
          <w:i/>
          <w:color w:val="auto"/>
          <w:szCs w:val="24"/>
          <w:lang w:eastAsia="en-US"/>
        </w:rPr>
        <w:t>Procedura analizy realizacji efektów uczenia</w:t>
      </w:r>
      <w:r w:rsidRPr="0081685A">
        <w:rPr>
          <w:rFonts w:eastAsia="Calibri"/>
          <w:color w:val="auto"/>
          <w:szCs w:val="24"/>
          <w:lang w:eastAsia="en-US"/>
        </w:rPr>
        <w:t xml:space="preserve"> się – </w:t>
      </w:r>
      <w:r w:rsidRPr="0081685A">
        <w:rPr>
          <w:rFonts w:eastAsia="Calibri"/>
          <w:b/>
          <w:color w:val="auto"/>
          <w:szCs w:val="24"/>
          <w:lang w:eastAsia="en-US"/>
        </w:rPr>
        <w:t xml:space="preserve">Załącznik nr 4a </w:t>
      </w:r>
      <w:r w:rsidRPr="0081685A">
        <w:rPr>
          <w:rFonts w:eastAsia="Calibri"/>
          <w:color w:val="auto"/>
          <w:szCs w:val="24"/>
          <w:lang w:eastAsia="en-US"/>
        </w:rPr>
        <w:t>do Uczelnianego Systemu Oceny Efektów Uczenia się.</w:t>
      </w:r>
    </w:p>
    <w:p w:rsidR="0081685A" w:rsidRPr="0081685A" w:rsidRDefault="0081685A" w:rsidP="0081685A">
      <w:pPr>
        <w:tabs>
          <w:tab w:val="num" w:pos="0"/>
        </w:tabs>
        <w:spacing w:after="0" w:line="360" w:lineRule="auto"/>
        <w:ind w:left="0" w:firstLine="0"/>
        <w:rPr>
          <w:rFonts w:eastAsia="Calibri"/>
          <w:color w:val="auto"/>
          <w:szCs w:val="24"/>
          <w:lang w:eastAsia="en-US"/>
        </w:rPr>
      </w:pPr>
      <w:r w:rsidRPr="0081685A">
        <w:rPr>
          <w:rFonts w:eastAsia="Calibri"/>
          <w:b/>
          <w:color w:val="auto"/>
          <w:szCs w:val="24"/>
          <w:lang w:eastAsia="en-US"/>
        </w:rPr>
        <w:t xml:space="preserve">5.1 B </w:t>
      </w:r>
      <w:r w:rsidRPr="0081685A">
        <w:rPr>
          <w:rFonts w:eastAsia="Calibri"/>
          <w:bCs/>
          <w:i/>
          <w:color w:val="auto"/>
          <w:szCs w:val="24"/>
          <w:lang w:eastAsia="en-US"/>
        </w:rPr>
        <w:t>Procedura analizy wyników nauczania</w:t>
      </w:r>
      <w:r w:rsidRPr="0081685A">
        <w:rPr>
          <w:rFonts w:eastAsia="Calibri"/>
          <w:bCs/>
          <w:color w:val="auto"/>
          <w:szCs w:val="24"/>
          <w:lang w:eastAsia="en-US"/>
        </w:rPr>
        <w:t xml:space="preserve"> – </w:t>
      </w:r>
      <w:r w:rsidRPr="0081685A">
        <w:rPr>
          <w:rFonts w:eastAsia="Calibri"/>
          <w:b/>
          <w:bCs/>
          <w:color w:val="auto"/>
          <w:szCs w:val="24"/>
          <w:lang w:eastAsia="en-US"/>
        </w:rPr>
        <w:t>Załącznik nr 4b</w:t>
      </w:r>
      <w:r w:rsidRPr="0081685A">
        <w:rPr>
          <w:rFonts w:eastAsia="Calibri"/>
          <w:bCs/>
          <w:color w:val="auto"/>
          <w:szCs w:val="24"/>
          <w:lang w:eastAsia="en-US"/>
        </w:rPr>
        <w:t xml:space="preserve"> do </w:t>
      </w:r>
      <w:r w:rsidRPr="0081685A">
        <w:rPr>
          <w:rFonts w:eastAsia="Calibri"/>
          <w:color w:val="auto"/>
          <w:szCs w:val="24"/>
          <w:lang w:eastAsia="en-US"/>
        </w:rPr>
        <w:t>Uczelnianego Systemu Oceny Efektów Uczenia się.</w:t>
      </w:r>
    </w:p>
    <w:p w:rsidR="0081685A" w:rsidRPr="0081685A" w:rsidRDefault="0081685A" w:rsidP="0081685A">
      <w:pPr>
        <w:tabs>
          <w:tab w:val="num" w:pos="0"/>
        </w:tabs>
        <w:spacing w:after="0" w:line="360" w:lineRule="auto"/>
        <w:ind w:left="0" w:firstLine="0"/>
        <w:rPr>
          <w:rFonts w:eastAsia="Calibri"/>
          <w:b/>
          <w:color w:val="auto"/>
          <w:szCs w:val="24"/>
          <w:lang w:eastAsia="en-US"/>
        </w:rPr>
      </w:pPr>
      <w:r w:rsidRPr="0081685A">
        <w:rPr>
          <w:rFonts w:eastAsia="Calibri"/>
          <w:b/>
          <w:color w:val="auto"/>
          <w:szCs w:val="24"/>
          <w:lang w:eastAsia="en-US"/>
        </w:rPr>
        <w:t xml:space="preserve">5.1 C </w:t>
      </w:r>
      <w:r w:rsidRPr="0081685A">
        <w:rPr>
          <w:rFonts w:eastAsia="Calibri"/>
          <w:bCs/>
          <w:i/>
          <w:color w:val="auto"/>
          <w:szCs w:val="24"/>
          <w:lang w:eastAsia="en-US"/>
        </w:rPr>
        <w:t xml:space="preserve">Procedura badania jakości prac dyplomowych i ich adekwatności do programów studiów i zamierzonych efektów uczenia się </w:t>
      </w:r>
      <w:r w:rsidRPr="0081685A">
        <w:rPr>
          <w:rFonts w:eastAsia="Calibri"/>
          <w:bCs/>
          <w:color w:val="auto"/>
          <w:szCs w:val="24"/>
          <w:lang w:eastAsia="en-US"/>
        </w:rPr>
        <w:t xml:space="preserve">– </w:t>
      </w:r>
      <w:r w:rsidRPr="0081685A">
        <w:rPr>
          <w:rFonts w:eastAsia="Calibri"/>
          <w:b/>
          <w:color w:val="auto"/>
          <w:szCs w:val="24"/>
          <w:lang w:eastAsia="en-US"/>
        </w:rPr>
        <w:t>Załącznik nr 4c</w:t>
      </w:r>
      <w:r w:rsidRPr="0081685A">
        <w:rPr>
          <w:rFonts w:eastAsia="Calibri"/>
          <w:color w:val="auto"/>
          <w:szCs w:val="24"/>
          <w:lang w:eastAsia="en-US"/>
        </w:rPr>
        <w:t xml:space="preserve"> do Uczelnianego Systemu Oceny Efektów Uczenia się.</w:t>
      </w:r>
    </w:p>
    <w:p w:rsidR="0081685A" w:rsidRPr="0081685A" w:rsidRDefault="0081685A" w:rsidP="0081685A">
      <w:pPr>
        <w:tabs>
          <w:tab w:val="num" w:pos="0"/>
        </w:tabs>
        <w:spacing w:after="0" w:line="360" w:lineRule="auto"/>
        <w:ind w:left="0" w:firstLine="0"/>
        <w:contextualSpacing/>
        <w:rPr>
          <w:rFonts w:eastAsia="Calibri"/>
          <w:b/>
          <w:bCs/>
          <w:color w:val="auto"/>
          <w:szCs w:val="24"/>
          <w:bdr w:val="none" w:sz="0" w:space="0" w:color="auto" w:frame="1"/>
          <w:shd w:val="clear" w:color="auto" w:fill="FFFFFF"/>
          <w:lang w:eastAsia="en-US"/>
        </w:rPr>
      </w:pPr>
      <w:r w:rsidRPr="0081685A">
        <w:rPr>
          <w:rFonts w:eastAsia="Calibri"/>
          <w:b/>
          <w:bCs/>
          <w:color w:val="auto"/>
          <w:szCs w:val="24"/>
          <w:bdr w:val="none" w:sz="0" w:space="0" w:color="auto" w:frame="1"/>
          <w:shd w:val="clear" w:color="auto" w:fill="FFFFFF"/>
          <w:lang w:eastAsia="en-US"/>
        </w:rPr>
        <w:t xml:space="preserve">5.2. Procedura weryfikacji i dokumentowania efektów uczenia się </w:t>
      </w:r>
      <w:r w:rsidRPr="0081685A">
        <w:rPr>
          <w:rFonts w:eastAsia="Calibri"/>
          <w:bCs/>
          <w:color w:val="auto"/>
          <w:szCs w:val="24"/>
          <w:bdr w:val="none" w:sz="0" w:space="0" w:color="auto" w:frame="1"/>
          <w:shd w:val="clear" w:color="auto" w:fill="FFFFFF"/>
          <w:lang w:eastAsia="en-US"/>
        </w:rPr>
        <w:t xml:space="preserve">– </w:t>
      </w:r>
      <w:r w:rsidRPr="0081685A">
        <w:rPr>
          <w:rFonts w:eastAsia="Calibri"/>
          <w:b/>
          <w:bCs/>
          <w:color w:val="auto"/>
          <w:szCs w:val="24"/>
          <w:bdr w:val="none" w:sz="0" w:space="0" w:color="auto" w:frame="1"/>
          <w:shd w:val="clear" w:color="auto" w:fill="FFFFFF"/>
          <w:lang w:eastAsia="en-US"/>
        </w:rPr>
        <w:t>Załącznik nr 4d</w:t>
      </w:r>
      <w:r w:rsidRPr="0081685A">
        <w:rPr>
          <w:rFonts w:eastAsia="Calibri"/>
          <w:bCs/>
          <w:color w:val="auto"/>
          <w:szCs w:val="24"/>
          <w:bdr w:val="none" w:sz="0" w:space="0" w:color="auto" w:frame="1"/>
          <w:shd w:val="clear" w:color="auto" w:fill="FFFFFF"/>
          <w:lang w:eastAsia="en-US"/>
        </w:rPr>
        <w:t xml:space="preserve"> do Uczelnianego</w:t>
      </w:r>
      <w:r w:rsidRPr="0081685A">
        <w:rPr>
          <w:rFonts w:eastAsia="Calibri"/>
          <w:color w:val="auto"/>
          <w:szCs w:val="24"/>
          <w:lang w:eastAsia="en-US"/>
        </w:rPr>
        <w:t xml:space="preserve"> Systemu Oceny Efektów Uczenia się</w:t>
      </w:r>
    </w:p>
    <w:p w:rsidR="0081685A" w:rsidRPr="0081685A" w:rsidRDefault="0081685A" w:rsidP="0081685A">
      <w:pPr>
        <w:numPr>
          <w:ilvl w:val="0"/>
          <w:numId w:val="6"/>
        </w:numPr>
        <w:tabs>
          <w:tab w:val="clear" w:pos="720"/>
          <w:tab w:val="num" w:pos="0"/>
        </w:tabs>
        <w:spacing w:after="0" w:line="360" w:lineRule="auto"/>
        <w:ind w:left="0" w:firstLine="0"/>
        <w:rPr>
          <w:rFonts w:eastAsia="Calibri"/>
          <w:color w:val="auto"/>
          <w:szCs w:val="24"/>
          <w:lang w:eastAsia="en-US"/>
        </w:rPr>
      </w:pPr>
      <w:r w:rsidRPr="0081685A">
        <w:rPr>
          <w:rFonts w:eastAsia="Calibri"/>
          <w:color w:val="auto"/>
          <w:szCs w:val="24"/>
          <w:lang w:eastAsia="en-US"/>
        </w:rPr>
        <w:t>Dla każdej procedury działania, Wydziałowe Komisje zapewniają ich wdrożenie oraz funkcjonowanie.</w:t>
      </w:r>
    </w:p>
    <w:p w:rsidR="0081685A" w:rsidRPr="0081685A" w:rsidRDefault="0081685A" w:rsidP="0081685A">
      <w:pPr>
        <w:numPr>
          <w:ilvl w:val="0"/>
          <w:numId w:val="6"/>
        </w:numPr>
        <w:tabs>
          <w:tab w:val="clear" w:pos="720"/>
          <w:tab w:val="num" w:pos="0"/>
        </w:tabs>
        <w:spacing w:after="0" w:line="360" w:lineRule="auto"/>
        <w:ind w:left="0" w:firstLine="0"/>
        <w:rPr>
          <w:rFonts w:eastAsia="Calibri"/>
          <w:color w:val="auto"/>
          <w:szCs w:val="24"/>
          <w:lang w:eastAsia="en-US"/>
        </w:rPr>
      </w:pPr>
      <w:r w:rsidRPr="0081685A">
        <w:rPr>
          <w:rFonts w:eastAsia="Calibri"/>
          <w:color w:val="auto"/>
          <w:szCs w:val="24"/>
          <w:lang w:eastAsia="en-US"/>
        </w:rPr>
        <w:t>Opis każdej z procedur wraz z załącznikami stanowi integralną część dokumentacji Uczelnianego Systemu Oceny Efektów Uczenia się.</w:t>
      </w:r>
    </w:p>
    <w:p w:rsidR="0081685A" w:rsidRPr="0081685A" w:rsidRDefault="0081685A" w:rsidP="0081685A">
      <w:pPr>
        <w:numPr>
          <w:ilvl w:val="0"/>
          <w:numId w:val="6"/>
        </w:numPr>
        <w:tabs>
          <w:tab w:val="clear" w:pos="720"/>
          <w:tab w:val="num" w:pos="0"/>
        </w:tabs>
        <w:spacing w:after="0" w:line="360" w:lineRule="auto"/>
        <w:ind w:left="0" w:firstLine="0"/>
        <w:rPr>
          <w:rFonts w:eastAsia="Calibri"/>
          <w:color w:val="auto"/>
          <w:szCs w:val="24"/>
          <w:lang w:eastAsia="en-US"/>
        </w:rPr>
      </w:pPr>
      <w:r w:rsidRPr="0081685A">
        <w:rPr>
          <w:rFonts w:eastAsia="Calibri"/>
          <w:color w:val="auto"/>
          <w:szCs w:val="24"/>
          <w:lang w:eastAsia="en-US"/>
        </w:rPr>
        <w:lastRenderedPageBreak/>
        <w:t>Dokumentacja powstająca w trakcie funkcjonowania każdej z procedur jest przekazywana sekretarzom Wydziałowych Komisji, zgodnie z terminami podanymi w poszczególnych Procedurach i formularzach – załącznikach do każdej z procedur.</w:t>
      </w:r>
    </w:p>
    <w:p w:rsidR="0081685A" w:rsidRPr="0081685A" w:rsidRDefault="0081685A" w:rsidP="0081685A">
      <w:pPr>
        <w:spacing w:after="200" w:line="360" w:lineRule="auto"/>
        <w:ind w:left="0" w:firstLine="0"/>
        <w:jc w:val="left"/>
        <w:rPr>
          <w:rFonts w:eastAsia="Calibri"/>
          <w:color w:val="auto"/>
          <w:sz w:val="22"/>
          <w:lang w:eastAsia="en-US"/>
        </w:rPr>
      </w:pPr>
    </w:p>
    <w:p w:rsidR="0081685A" w:rsidRPr="0081685A" w:rsidRDefault="0081685A" w:rsidP="0081685A">
      <w:pPr>
        <w:spacing w:after="200" w:line="360" w:lineRule="auto"/>
        <w:ind w:left="0" w:firstLine="0"/>
        <w:jc w:val="left"/>
        <w:rPr>
          <w:rFonts w:eastAsia="Calibri"/>
          <w:color w:val="auto"/>
          <w:sz w:val="22"/>
          <w:lang w:eastAsia="en-US"/>
        </w:rPr>
      </w:pPr>
    </w:p>
    <w:p w:rsidR="0081685A" w:rsidRPr="0081685A" w:rsidRDefault="0081685A" w:rsidP="0081685A">
      <w:pPr>
        <w:autoSpaceDE w:val="0"/>
        <w:autoSpaceDN w:val="0"/>
        <w:adjustRightInd w:val="0"/>
        <w:spacing w:after="0" w:line="360" w:lineRule="auto"/>
        <w:ind w:left="0" w:firstLine="0"/>
        <w:jc w:val="left"/>
        <w:rPr>
          <w:rFonts w:eastAsia="Calibri"/>
          <w:b/>
          <w:bCs/>
          <w:color w:val="auto"/>
          <w:szCs w:val="24"/>
          <w:lang w:eastAsia="en-US"/>
        </w:rPr>
      </w:pPr>
    </w:p>
    <w:p w:rsidR="0081685A" w:rsidRPr="0081685A" w:rsidRDefault="0081685A" w:rsidP="0081685A">
      <w:pPr>
        <w:widowControl w:val="0"/>
        <w:autoSpaceDE w:val="0"/>
        <w:autoSpaceDN w:val="0"/>
        <w:adjustRightInd w:val="0"/>
        <w:spacing w:after="0" w:line="360" w:lineRule="auto"/>
        <w:ind w:left="0" w:firstLine="708"/>
        <w:jc w:val="right"/>
        <w:rPr>
          <w:b/>
          <w:bCs/>
          <w:color w:val="auto"/>
          <w:szCs w:val="24"/>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360" w:lineRule="auto"/>
        <w:ind w:left="0" w:firstLine="0"/>
        <w:contextualSpacing/>
        <w:rPr>
          <w:rFonts w:eastAsia="Calibri"/>
          <w:color w:val="auto"/>
          <w:szCs w:val="24"/>
          <w:lang w:eastAsia="en-US"/>
        </w:rPr>
      </w:pPr>
    </w:p>
    <w:p w:rsidR="0081685A" w:rsidRPr="0081685A" w:rsidRDefault="0081685A" w:rsidP="0081685A">
      <w:pPr>
        <w:spacing w:after="0" w:line="240" w:lineRule="auto"/>
        <w:ind w:left="4248" w:firstLine="5"/>
        <w:contextualSpacing/>
        <w:rPr>
          <w:rFonts w:eastAsia="Calibri"/>
          <w:color w:val="auto"/>
          <w:szCs w:val="24"/>
          <w:lang w:eastAsia="en-US"/>
        </w:rPr>
      </w:pPr>
    </w:p>
    <w:p w:rsidR="0081685A" w:rsidRPr="0081685A" w:rsidRDefault="0081685A" w:rsidP="0081685A">
      <w:pPr>
        <w:spacing w:after="0" w:line="240" w:lineRule="auto"/>
        <w:ind w:left="4248" w:firstLine="5"/>
        <w:contextualSpacing/>
        <w:rPr>
          <w:rFonts w:eastAsia="Calibri"/>
          <w:color w:val="auto"/>
          <w:szCs w:val="24"/>
          <w:lang w:eastAsia="en-US"/>
        </w:rPr>
      </w:pPr>
    </w:p>
    <w:p w:rsidR="0081685A" w:rsidRPr="0081685A" w:rsidRDefault="0081685A" w:rsidP="0081685A">
      <w:pPr>
        <w:spacing w:after="0" w:line="240" w:lineRule="auto"/>
        <w:ind w:left="0" w:firstLine="0"/>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Default="0081685A" w:rsidP="0081685A">
      <w:pPr>
        <w:spacing w:after="0" w:line="240" w:lineRule="auto"/>
        <w:ind w:left="6804" w:firstLine="5"/>
        <w:contextualSpacing/>
        <w:rPr>
          <w:rFonts w:eastAsia="Calibri"/>
          <w:color w:val="auto"/>
          <w:sz w:val="20"/>
          <w:szCs w:val="20"/>
          <w:lang w:eastAsia="en-US"/>
        </w:rPr>
      </w:pPr>
    </w:p>
    <w:p w:rsidR="0081685A" w:rsidRPr="0081685A" w:rsidRDefault="0081685A" w:rsidP="0081685A">
      <w:pPr>
        <w:spacing w:after="0" w:line="240" w:lineRule="auto"/>
        <w:ind w:left="6804" w:firstLine="5"/>
        <w:contextualSpacing/>
        <w:rPr>
          <w:rFonts w:eastAsia="Calibri"/>
          <w:color w:val="auto"/>
          <w:sz w:val="20"/>
          <w:szCs w:val="20"/>
          <w:lang w:eastAsia="en-US"/>
        </w:rPr>
      </w:pPr>
      <w:r w:rsidRPr="0081685A">
        <w:rPr>
          <w:rFonts w:eastAsia="Calibri"/>
          <w:color w:val="auto"/>
          <w:sz w:val="20"/>
          <w:szCs w:val="20"/>
          <w:lang w:eastAsia="en-US"/>
        </w:rPr>
        <w:lastRenderedPageBreak/>
        <w:t xml:space="preserve">Załącznik nr 4a </w:t>
      </w:r>
    </w:p>
    <w:p w:rsidR="0081685A" w:rsidRPr="0081685A" w:rsidRDefault="0081685A" w:rsidP="0081685A">
      <w:pPr>
        <w:spacing w:after="0" w:line="240" w:lineRule="auto"/>
        <w:ind w:left="6804" w:firstLine="5"/>
        <w:contextualSpacing/>
        <w:rPr>
          <w:rFonts w:eastAsia="Calibri"/>
          <w:color w:val="auto"/>
          <w:sz w:val="20"/>
          <w:szCs w:val="20"/>
          <w:lang w:eastAsia="en-US"/>
        </w:rPr>
      </w:pPr>
      <w:r w:rsidRPr="0081685A">
        <w:rPr>
          <w:rFonts w:eastAsia="Calibri"/>
          <w:color w:val="auto"/>
          <w:sz w:val="20"/>
          <w:szCs w:val="20"/>
          <w:lang w:eastAsia="en-US"/>
        </w:rPr>
        <w:t xml:space="preserve">do Uczelnianego Systemu Oceny Efektów Uczenia się w </w:t>
      </w:r>
      <w:proofErr w:type="spellStart"/>
      <w:r w:rsidR="00AB3D14">
        <w:rPr>
          <w:rFonts w:eastAsia="Calibri"/>
          <w:color w:val="auto"/>
          <w:sz w:val="20"/>
          <w:szCs w:val="20"/>
          <w:lang w:eastAsia="en-US"/>
        </w:rPr>
        <w:t>URad</w:t>
      </w:r>
      <w:proofErr w:type="spellEnd"/>
      <w:r w:rsidR="00AB3D14">
        <w:rPr>
          <w:rFonts w:eastAsia="Calibri"/>
          <w:color w:val="auto"/>
          <w:sz w:val="20"/>
          <w:szCs w:val="20"/>
          <w:lang w:eastAsia="en-US"/>
        </w:rPr>
        <w:t>.</w:t>
      </w:r>
    </w:p>
    <w:p w:rsidR="0081685A" w:rsidRPr="0081685A" w:rsidRDefault="0081685A" w:rsidP="0081685A">
      <w:pPr>
        <w:spacing w:after="0" w:line="360" w:lineRule="auto"/>
        <w:ind w:left="6804" w:firstLine="0"/>
        <w:rPr>
          <w:rFonts w:eastAsia="Calibri"/>
          <w:b/>
          <w:bCs/>
          <w:color w:val="auto"/>
          <w:szCs w:val="24"/>
          <w:lang w:eastAsia="en-US"/>
        </w:rPr>
      </w:pPr>
    </w:p>
    <w:p w:rsidR="0081685A" w:rsidRPr="0081685A" w:rsidRDefault="0081685A" w:rsidP="0081685A">
      <w:pPr>
        <w:spacing w:after="0" w:line="360" w:lineRule="auto"/>
        <w:ind w:left="0" w:firstLine="0"/>
        <w:jc w:val="center"/>
        <w:rPr>
          <w:b/>
          <w:bCs/>
          <w:color w:val="auto"/>
          <w:szCs w:val="24"/>
          <w:lang w:eastAsia="en-US"/>
        </w:rPr>
      </w:pPr>
      <w:r w:rsidRPr="0081685A">
        <w:rPr>
          <w:b/>
          <w:bCs/>
          <w:color w:val="auto"/>
          <w:szCs w:val="24"/>
          <w:lang w:eastAsia="en-US"/>
        </w:rPr>
        <w:t xml:space="preserve">Procedura analizy realizacji efektów uczenia się w </w:t>
      </w:r>
      <w:proofErr w:type="spellStart"/>
      <w:r w:rsidR="00AB3D14">
        <w:rPr>
          <w:b/>
          <w:bCs/>
          <w:color w:val="auto"/>
          <w:szCs w:val="24"/>
          <w:lang w:eastAsia="en-US"/>
        </w:rPr>
        <w:t>URad</w:t>
      </w:r>
      <w:proofErr w:type="spellEnd"/>
      <w:r w:rsidR="00AB3D14">
        <w:rPr>
          <w:b/>
          <w:bCs/>
          <w:color w:val="auto"/>
          <w:szCs w:val="24"/>
          <w:lang w:eastAsia="en-US"/>
        </w:rPr>
        <w:t>.</w:t>
      </w:r>
    </w:p>
    <w:p w:rsidR="0081685A" w:rsidRPr="0081685A" w:rsidRDefault="0081685A" w:rsidP="0081685A">
      <w:pPr>
        <w:numPr>
          <w:ilvl w:val="0"/>
          <w:numId w:val="8"/>
        </w:numPr>
        <w:spacing w:after="0" w:line="360" w:lineRule="auto"/>
        <w:ind w:left="0" w:firstLine="0"/>
        <w:rPr>
          <w:b/>
          <w:bCs/>
          <w:color w:val="auto"/>
          <w:szCs w:val="24"/>
          <w:lang w:eastAsia="en-US"/>
        </w:rPr>
      </w:pPr>
      <w:r w:rsidRPr="0081685A">
        <w:rPr>
          <w:b/>
          <w:bCs/>
          <w:color w:val="auto"/>
          <w:szCs w:val="24"/>
          <w:lang w:eastAsia="en-US"/>
        </w:rPr>
        <w:t xml:space="preserve"> Na zajęciach dydaktycznych:</w:t>
      </w:r>
    </w:p>
    <w:p w:rsidR="0081685A" w:rsidRPr="0081685A" w:rsidRDefault="0081685A" w:rsidP="0081685A">
      <w:pPr>
        <w:numPr>
          <w:ilvl w:val="0"/>
          <w:numId w:val="7"/>
        </w:numPr>
        <w:spacing w:after="0" w:line="360" w:lineRule="auto"/>
        <w:ind w:left="0" w:firstLine="0"/>
        <w:rPr>
          <w:rFonts w:eastAsia="Calibri"/>
          <w:color w:val="auto"/>
          <w:szCs w:val="24"/>
          <w:lang w:eastAsia="en-US"/>
        </w:rPr>
      </w:pPr>
      <w:r w:rsidRPr="0081685A">
        <w:rPr>
          <w:rFonts w:eastAsia="Calibri"/>
          <w:color w:val="auto"/>
          <w:szCs w:val="24"/>
          <w:lang w:eastAsia="en-US"/>
        </w:rPr>
        <w:t>Nauczyciel akademicki przyjmując do realizacji zajęcia dydaktyczne jest zobowiązany do zrealizowania efektów uczenia się określonych w karcie przedmiotu (sylabusie).</w:t>
      </w:r>
    </w:p>
    <w:p w:rsidR="0081685A" w:rsidRPr="0081685A" w:rsidRDefault="0081685A" w:rsidP="0081685A">
      <w:pPr>
        <w:numPr>
          <w:ilvl w:val="0"/>
          <w:numId w:val="7"/>
        </w:numPr>
        <w:spacing w:after="0" w:line="360" w:lineRule="auto"/>
        <w:ind w:left="0" w:firstLine="0"/>
        <w:rPr>
          <w:rFonts w:eastAsia="Calibri"/>
          <w:color w:val="auto"/>
          <w:szCs w:val="24"/>
          <w:lang w:eastAsia="en-US"/>
        </w:rPr>
      </w:pPr>
      <w:r w:rsidRPr="0081685A">
        <w:rPr>
          <w:rFonts w:eastAsia="Calibri"/>
          <w:color w:val="auto"/>
          <w:szCs w:val="24"/>
          <w:lang w:eastAsia="en-US"/>
        </w:rPr>
        <w:t>Uzyskanie przez studenta pozytywnej oceny z przedmiotu potwierdza osiągnięcie założonych w sylabusie efektów uczenia się.</w:t>
      </w:r>
    </w:p>
    <w:p w:rsidR="0081685A" w:rsidRPr="0081685A" w:rsidRDefault="0081685A" w:rsidP="0081685A">
      <w:pPr>
        <w:numPr>
          <w:ilvl w:val="0"/>
          <w:numId w:val="7"/>
        </w:numPr>
        <w:spacing w:after="0" w:line="360" w:lineRule="auto"/>
        <w:ind w:left="0" w:firstLine="0"/>
        <w:rPr>
          <w:rFonts w:eastAsia="Calibri"/>
          <w:color w:val="auto"/>
          <w:szCs w:val="24"/>
          <w:lang w:eastAsia="en-US"/>
        </w:rPr>
      </w:pPr>
      <w:r w:rsidRPr="0081685A">
        <w:rPr>
          <w:rFonts w:eastAsia="Calibri"/>
          <w:color w:val="auto"/>
          <w:szCs w:val="24"/>
          <w:lang w:eastAsia="en-US"/>
        </w:rPr>
        <w:t xml:space="preserve">Zrealizowanie założonych w sylabusie efektów uczenia się nauczyciel akademicki potwierdza poprzez złożenie podpisu w </w:t>
      </w:r>
      <w:r w:rsidRPr="0081685A">
        <w:rPr>
          <w:rFonts w:eastAsia="Calibri"/>
          <w:i/>
          <w:iCs/>
          <w:color w:val="auto"/>
          <w:szCs w:val="24"/>
          <w:lang w:eastAsia="en-US"/>
        </w:rPr>
        <w:t xml:space="preserve">indywidualnej karcie obciążeń dydaktycznych nauczyciela akademickiego </w:t>
      </w:r>
      <w:proofErr w:type="spellStart"/>
      <w:r w:rsidR="00AB3D14">
        <w:rPr>
          <w:rFonts w:eastAsia="Calibri"/>
          <w:i/>
          <w:iCs/>
          <w:color w:val="auto"/>
          <w:szCs w:val="24"/>
          <w:lang w:eastAsia="en-US"/>
        </w:rPr>
        <w:t>URad</w:t>
      </w:r>
      <w:proofErr w:type="spellEnd"/>
      <w:r w:rsidR="00AB3D14">
        <w:rPr>
          <w:rFonts w:eastAsia="Calibri"/>
          <w:i/>
          <w:iCs/>
          <w:color w:val="auto"/>
          <w:szCs w:val="24"/>
          <w:lang w:eastAsia="en-US"/>
        </w:rPr>
        <w:t>.</w:t>
      </w:r>
      <w:r w:rsidRPr="0081685A">
        <w:rPr>
          <w:rFonts w:eastAsia="Calibri"/>
          <w:color w:val="auto"/>
          <w:szCs w:val="24"/>
          <w:lang w:eastAsia="en-US"/>
        </w:rPr>
        <w:t xml:space="preserve"> w rubryce „</w:t>
      </w:r>
      <w:r w:rsidRPr="0081685A">
        <w:rPr>
          <w:rFonts w:eastAsia="Calibri"/>
          <w:i/>
          <w:iCs/>
          <w:color w:val="auto"/>
          <w:szCs w:val="24"/>
          <w:lang w:eastAsia="en-US"/>
        </w:rPr>
        <w:t>Potwierdzam wykonanie zajęć dydaktycznych w semestrze…</w:t>
      </w:r>
      <w:r w:rsidRPr="0081685A">
        <w:rPr>
          <w:rFonts w:eastAsia="Calibri"/>
          <w:color w:val="auto"/>
          <w:szCs w:val="24"/>
          <w:lang w:eastAsia="en-US"/>
        </w:rPr>
        <w:t>”.</w:t>
      </w:r>
    </w:p>
    <w:p w:rsidR="0081685A" w:rsidRPr="0081685A" w:rsidRDefault="0081685A" w:rsidP="0081685A">
      <w:pPr>
        <w:numPr>
          <w:ilvl w:val="0"/>
          <w:numId w:val="7"/>
        </w:numPr>
        <w:spacing w:after="0" w:line="360" w:lineRule="auto"/>
        <w:ind w:left="0" w:firstLine="0"/>
        <w:rPr>
          <w:rFonts w:eastAsia="Calibri"/>
          <w:color w:val="auto"/>
          <w:szCs w:val="24"/>
          <w:lang w:eastAsia="en-US"/>
        </w:rPr>
      </w:pPr>
      <w:r w:rsidRPr="0081685A">
        <w:rPr>
          <w:rFonts w:eastAsia="Calibri"/>
          <w:color w:val="auto"/>
          <w:szCs w:val="24"/>
          <w:lang w:eastAsia="en-US"/>
        </w:rPr>
        <w:t xml:space="preserve">Po przeprowadzeniu zaliczenia przedmiotu prowadzący potwierdza osiągnięcie przez studentów efektów uczenia się wypełniając arkusz oceny efektów uczenia się w systemie </w:t>
      </w:r>
      <w:r w:rsidRPr="0081685A">
        <w:rPr>
          <w:rFonts w:eastAsia="Calibri"/>
          <w:i/>
          <w:color w:val="auto"/>
          <w:szCs w:val="24"/>
          <w:lang w:eastAsia="en-US"/>
        </w:rPr>
        <w:t>Wirtualna Uczelnia</w:t>
      </w:r>
      <w:r w:rsidRPr="0081685A">
        <w:rPr>
          <w:rFonts w:eastAsia="Calibri"/>
          <w:color w:val="auto"/>
          <w:szCs w:val="24"/>
          <w:lang w:eastAsia="en-US"/>
        </w:rPr>
        <w:t xml:space="preserve"> i przekazuje go sekretarzowi wydziałowemu właściwej KKOEU niezwłocznie po zakończeniu każdego semestru. </w:t>
      </w:r>
    </w:p>
    <w:p w:rsidR="0081685A" w:rsidRPr="0081685A" w:rsidRDefault="0081685A" w:rsidP="0081685A">
      <w:pPr>
        <w:numPr>
          <w:ilvl w:val="0"/>
          <w:numId w:val="7"/>
        </w:numPr>
        <w:spacing w:after="0" w:line="360" w:lineRule="auto"/>
        <w:ind w:left="0" w:firstLine="0"/>
        <w:rPr>
          <w:rFonts w:eastAsia="Calibri"/>
          <w:color w:val="auto"/>
          <w:szCs w:val="24"/>
          <w:lang w:eastAsia="en-US"/>
        </w:rPr>
      </w:pPr>
      <w:r w:rsidRPr="0081685A">
        <w:rPr>
          <w:rFonts w:eastAsia="Calibri"/>
          <w:color w:val="auto"/>
          <w:szCs w:val="24"/>
          <w:lang w:eastAsia="en-US"/>
        </w:rPr>
        <w:t>Ocenie podlegają: (1) treści uczenia się, (2) metody uczenia się, (3) metody weryfikacji efektów uczenia się, (4) inne. Komisja opracowuje raport roczny, zgodnie ze wzorem określonym w załączniku do załącznika 4b USOEU.</w:t>
      </w:r>
    </w:p>
    <w:p w:rsidR="0081685A" w:rsidRPr="0081685A" w:rsidRDefault="0081685A" w:rsidP="0081685A">
      <w:pPr>
        <w:spacing w:after="0" w:line="360" w:lineRule="auto"/>
        <w:ind w:left="0" w:firstLine="0"/>
        <w:rPr>
          <w:color w:val="auto"/>
          <w:szCs w:val="24"/>
          <w:lang w:eastAsia="en-US"/>
        </w:rPr>
      </w:pPr>
    </w:p>
    <w:p w:rsidR="0081685A" w:rsidRPr="0081685A" w:rsidRDefault="0081685A" w:rsidP="0081685A">
      <w:pPr>
        <w:numPr>
          <w:ilvl w:val="0"/>
          <w:numId w:val="8"/>
        </w:numPr>
        <w:spacing w:after="0" w:line="360" w:lineRule="auto"/>
        <w:ind w:left="0" w:firstLine="0"/>
        <w:rPr>
          <w:b/>
          <w:bCs/>
          <w:color w:val="auto"/>
          <w:szCs w:val="24"/>
          <w:lang w:eastAsia="en-US"/>
        </w:rPr>
      </w:pPr>
      <w:r w:rsidRPr="0081685A">
        <w:rPr>
          <w:b/>
          <w:bCs/>
          <w:color w:val="auto"/>
          <w:szCs w:val="24"/>
          <w:lang w:eastAsia="en-US"/>
        </w:rPr>
        <w:t>Na studenckich praktykach zawodowych:</w:t>
      </w:r>
    </w:p>
    <w:p w:rsidR="0081685A" w:rsidRPr="0081685A" w:rsidRDefault="0081685A" w:rsidP="0081685A">
      <w:pPr>
        <w:numPr>
          <w:ilvl w:val="0"/>
          <w:numId w:val="9"/>
        </w:numPr>
        <w:spacing w:after="0" w:line="360" w:lineRule="auto"/>
        <w:ind w:left="0" w:firstLine="0"/>
        <w:rPr>
          <w:color w:val="auto"/>
          <w:szCs w:val="24"/>
          <w:lang w:eastAsia="en-US"/>
        </w:rPr>
      </w:pPr>
      <w:r w:rsidRPr="0081685A">
        <w:rPr>
          <w:color w:val="auto"/>
          <w:szCs w:val="24"/>
          <w:lang w:eastAsia="en-US"/>
        </w:rPr>
        <w:t>Opiekun praktyk właściwy dla danego kierunku i stopnia studiów weryfikuje osiągnięcie efektów uczenia się na podstawie hospitacji praktyk, zaświadczeń z odbycia praktyki i sprawozdań z odbycia praktyki.</w:t>
      </w:r>
    </w:p>
    <w:p w:rsidR="0081685A" w:rsidRPr="0081685A" w:rsidRDefault="0081685A" w:rsidP="0081685A">
      <w:pPr>
        <w:numPr>
          <w:ilvl w:val="0"/>
          <w:numId w:val="9"/>
        </w:numPr>
        <w:spacing w:after="0" w:line="360" w:lineRule="auto"/>
        <w:ind w:left="0" w:firstLine="0"/>
        <w:rPr>
          <w:color w:val="auto"/>
          <w:szCs w:val="24"/>
          <w:lang w:eastAsia="en-US"/>
        </w:rPr>
      </w:pPr>
      <w:r w:rsidRPr="0081685A">
        <w:rPr>
          <w:color w:val="auto"/>
          <w:szCs w:val="24"/>
          <w:lang w:eastAsia="en-US"/>
        </w:rPr>
        <w:t xml:space="preserve">Opiekun praktyk właściwy dla danego kierunku i stopnia studiów, analizuje </w:t>
      </w:r>
      <w:r w:rsidRPr="0081685A">
        <w:rPr>
          <w:rFonts w:eastAsia="Calibri"/>
          <w:szCs w:val="24"/>
        </w:rPr>
        <w:t xml:space="preserve">opinie pracodawców przyjmujących studentów na praktyki </w:t>
      </w:r>
      <w:r w:rsidRPr="0081685A">
        <w:rPr>
          <w:color w:val="auto"/>
          <w:szCs w:val="24"/>
          <w:lang w:eastAsia="en-US"/>
        </w:rPr>
        <w:t>na podstawie: zaświadczeń z odbycia praktyki oraz hospitacji losowo wybranych praktyk.</w:t>
      </w:r>
    </w:p>
    <w:p w:rsidR="0081685A" w:rsidRPr="0081685A" w:rsidRDefault="0081685A" w:rsidP="0081685A">
      <w:pPr>
        <w:numPr>
          <w:ilvl w:val="0"/>
          <w:numId w:val="9"/>
        </w:numPr>
        <w:spacing w:after="0" w:line="360" w:lineRule="auto"/>
        <w:ind w:left="0" w:firstLine="0"/>
        <w:rPr>
          <w:color w:val="auto"/>
          <w:szCs w:val="24"/>
          <w:lang w:eastAsia="en-US"/>
        </w:rPr>
      </w:pPr>
      <w:r w:rsidRPr="0081685A">
        <w:rPr>
          <w:color w:val="auto"/>
          <w:szCs w:val="24"/>
          <w:lang w:eastAsia="en-US"/>
        </w:rPr>
        <w:t xml:space="preserve">Studentom, którzy zaliczają praktykę na podstawie, udziału </w:t>
      </w:r>
      <w:r w:rsidRPr="0081685A">
        <w:rPr>
          <w:color w:val="auto"/>
          <w:szCs w:val="24"/>
          <w:lang w:eastAsia="en-US"/>
        </w:rPr>
        <w:br/>
        <w:t>w obozie naukowym lub udziału w innej praktyce, właściwy opiekun praktyk weryfikuje osiągnięcie efektów uczenia się na podstawie dokumentów potwierdzających charakter obozu lub innej praktyki.</w:t>
      </w:r>
    </w:p>
    <w:p w:rsidR="0081685A" w:rsidRPr="0081685A" w:rsidRDefault="0081685A" w:rsidP="0081685A">
      <w:pPr>
        <w:numPr>
          <w:ilvl w:val="0"/>
          <w:numId w:val="9"/>
        </w:numPr>
        <w:spacing w:after="0" w:line="360" w:lineRule="auto"/>
        <w:ind w:left="0" w:firstLine="0"/>
        <w:rPr>
          <w:rFonts w:eastAsia="Calibri"/>
          <w:color w:val="auto"/>
          <w:szCs w:val="24"/>
          <w:lang w:eastAsia="en-US"/>
        </w:rPr>
      </w:pPr>
      <w:r w:rsidRPr="0081685A">
        <w:rPr>
          <w:rFonts w:eastAsia="Calibri"/>
          <w:color w:val="auto"/>
          <w:szCs w:val="24"/>
          <w:lang w:eastAsia="en-US"/>
        </w:rPr>
        <w:lastRenderedPageBreak/>
        <w:t xml:space="preserve">Opiekun praktyk przygotowuje zbiorczy protokół oceny efektów uczenia się </w:t>
      </w:r>
      <w:r w:rsidRPr="0081685A">
        <w:rPr>
          <w:rFonts w:eastAsia="Calibri"/>
          <w:color w:val="auto"/>
          <w:szCs w:val="24"/>
          <w:lang w:eastAsia="en-US"/>
        </w:rPr>
        <w:br/>
        <w:t xml:space="preserve">w systemie </w:t>
      </w:r>
      <w:r w:rsidRPr="0081685A">
        <w:rPr>
          <w:rFonts w:eastAsia="Calibri"/>
          <w:i/>
          <w:color w:val="auto"/>
          <w:szCs w:val="24"/>
          <w:lang w:eastAsia="en-US"/>
        </w:rPr>
        <w:t>Wirtualna Uczelnia</w:t>
      </w:r>
      <w:r w:rsidRPr="0081685A">
        <w:rPr>
          <w:rFonts w:eastAsia="Calibri"/>
          <w:color w:val="auto"/>
          <w:szCs w:val="24"/>
          <w:lang w:eastAsia="en-US"/>
        </w:rPr>
        <w:t xml:space="preserve"> i przekazuje go sekretarzowi właściwej KKOEU do dnia 15 września.</w:t>
      </w:r>
    </w:p>
    <w:p w:rsidR="0081685A" w:rsidRPr="0081685A" w:rsidRDefault="0081685A" w:rsidP="0081685A">
      <w:pPr>
        <w:spacing w:after="0" w:line="360" w:lineRule="auto"/>
        <w:ind w:left="0" w:firstLine="0"/>
        <w:rPr>
          <w:rFonts w:eastAsia="Calibri"/>
          <w:color w:val="auto"/>
          <w:szCs w:val="24"/>
          <w:lang w:eastAsia="en-US"/>
        </w:rPr>
      </w:pPr>
    </w:p>
    <w:p w:rsidR="0081685A" w:rsidRPr="0081685A" w:rsidRDefault="0081685A" w:rsidP="0081685A">
      <w:pPr>
        <w:spacing w:after="0" w:line="360" w:lineRule="auto"/>
        <w:ind w:left="0" w:firstLine="0"/>
        <w:rPr>
          <w:rFonts w:eastAsia="Calibri"/>
          <w:b/>
          <w:color w:val="auto"/>
          <w:szCs w:val="24"/>
          <w:lang w:eastAsia="en-US"/>
        </w:rPr>
      </w:pPr>
      <w:r w:rsidRPr="0081685A">
        <w:rPr>
          <w:rFonts w:eastAsia="Calibri"/>
          <w:b/>
          <w:color w:val="auto"/>
          <w:szCs w:val="24"/>
          <w:lang w:eastAsia="en-US"/>
        </w:rPr>
        <w:t>C. Pozostałe obowiązki</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1. Kierownik katedry raz w roku organizuje zebranie poświęcone realizacji programów studiów, w szczególności osiągania efektów uczenia się, form realizacji zajęć i stosowanych metod dydaktycznych oraz weryfikacji zakładanych przedmiotowych efektów uczenia się w odniesieniu do kierunkowych efektów uczenia się.</w:t>
      </w:r>
    </w:p>
    <w:p w:rsidR="0081685A" w:rsidRPr="0081685A" w:rsidRDefault="0081685A" w:rsidP="0081685A">
      <w:pPr>
        <w:spacing w:after="0" w:line="360" w:lineRule="auto"/>
        <w:ind w:left="0" w:firstLine="0"/>
        <w:rPr>
          <w:rFonts w:eastAsia="Calibri"/>
          <w:color w:val="auto"/>
          <w:szCs w:val="24"/>
          <w:lang w:eastAsia="en-US"/>
        </w:rPr>
        <w:sectPr w:rsidR="0081685A" w:rsidRPr="0081685A" w:rsidSect="003942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81685A">
        <w:rPr>
          <w:rFonts w:eastAsia="Calibri"/>
          <w:color w:val="auto"/>
          <w:szCs w:val="24"/>
          <w:lang w:eastAsia="en-US"/>
        </w:rPr>
        <w:t>2. Uwagi i wnioski w formie protokołu z zebrania, kierownik katedry przekazuje KKOEU, a jego kopię – Wydziałowemu Pełnomocnikowi ds. Jakości Kształcenia.</w:t>
      </w:r>
    </w:p>
    <w:p w:rsidR="0081685A" w:rsidRPr="0081685A" w:rsidRDefault="0081685A" w:rsidP="0081685A">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lastRenderedPageBreak/>
        <w:t xml:space="preserve">Załącznik nr 4b </w:t>
      </w:r>
    </w:p>
    <w:p w:rsidR="00AB1F61" w:rsidRDefault="0081685A" w:rsidP="0081685A">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t xml:space="preserve">do Uczelnianego Systemu </w:t>
      </w:r>
    </w:p>
    <w:p w:rsidR="0081685A" w:rsidRPr="0081685A" w:rsidRDefault="0081685A" w:rsidP="0081685A">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t xml:space="preserve">Oceny Efektów Uczenia się w </w:t>
      </w:r>
      <w:proofErr w:type="spellStart"/>
      <w:r w:rsidR="00AB3D14">
        <w:rPr>
          <w:rFonts w:eastAsia="Calibri"/>
          <w:color w:val="auto"/>
          <w:sz w:val="20"/>
          <w:szCs w:val="20"/>
          <w:lang w:eastAsia="en-US"/>
        </w:rPr>
        <w:t>URad</w:t>
      </w:r>
      <w:proofErr w:type="spellEnd"/>
      <w:r w:rsidR="00AB3D14">
        <w:rPr>
          <w:rFonts w:eastAsia="Calibri"/>
          <w:color w:val="auto"/>
          <w:sz w:val="20"/>
          <w:szCs w:val="20"/>
          <w:lang w:eastAsia="en-US"/>
        </w:rPr>
        <w:t>.</w:t>
      </w:r>
    </w:p>
    <w:p w:rsidR="0071352D" w:rsidRDefault="0071352D" w:rsidP="0081685A">
      <w:pPr>
        <w:spacing w:after="0" w:line="360" w:lineRule="auto"/>
        <w:ind w:left="0" w:firstLine="0"/>
        <w:jc w:val="center"/>
        <w:rPr>
          <w:b/>
          <w:bCs/>
          <w:color w:val="auto"/>
          <w:szCs w:val="24"/>
          <w:lang w:eastAsia="en-US"/>
        </w:rPr>
      </w:pPr>
    </w:p>
    <w:p w:rsidR="0081685A" w:rsidRPr="0081685A" w:rsidRDefault="0081685A" w:rsidP="0081685A">
      <w:pPr>
        <w:spacing w:after="0" w:line="360" w:lineRule="auto"/>
        <w:ind w:left="0" w:firstLine="0"/>
        <w:jc w:val="center"/>
        <w:rPr>
          <w:b/>
          <w:bCs/>
          <w:color w:val="auto"/>
          <w:szCs w:val="24"/>
          <w:lang w:eastAsia="en-US"/>
        </w:rPr>
      </w:pPr>
      <w:r w:rsidRPr="0081685A">
        <w:rPr>
          <w:b/>
          <w:bCs/>
          <w:color w:val="auto"/>
          <w:szCs w:val="24"/>
          <w:lang w:eastAsia="en-US"/>
        </w:rPr>
        <w:t xml:space="preserve">Procedura analizy wyników nauczania w </w:t>
      </w:r>
      <w:proofErr w:type="spellStart"/>
      <w:r w:rsidR="00AB3D14">
        <w:rPr>
          <w:b/>
          <w:bCs/>
          <w:color w:val="auto"/>
          <w:szCs w:val="24"/>
          <w:lang w:eastAsia="en-US"/>
        </w:rPr>
        <w:t>URad</w:t>
      </w:r>
      <w:proofErr w:type="spellEnd"/>
      <w:r w:rsidR="00AB3D14">
        <w:rPr>
          <w:b/>
          <w:bCs/>
          <w:color w:val="auto"/>
          <w:szCs w:val="24"/>
          <w:lang w:eastAsia="en-US"/>
        </w:rPr>
        <w:t>.</w:t>
      </w:r>
    </w:p>
    <w:p w:rsidR="0081685A" w:rsidRPr="0081685A" w:rsidRDefault="0081685A" w:rsidP="0081685A">
      <w:pPr>
        <w:numPr>
          <w:ilvl w:val="0"/>
          <w:numId w:val="14"/>
        </w:numPr>
        <w:spacing w:after="0" w:line="360" w:lineRule="auto"/>
        <w:ind w:left="0" w:firstLine="0"/>
        <w:rPr>
          <w:color w:val="auto"/>
          <w:szCs w:val="24"/>
          <w:lang w:eastAsia="en-US"/>
        </w:rPr>
      </w:pPr>
      <w:r w:rsidRPr="0081685A">
        <w:rPr>
          <w:color w:val="auto"/>
          <w:szCs w:val="24"/>
          <w:lang w:eastAsia="en-US"/>
        </w:rPr>
        <w:t>Uzyskanie pozytywnej oceny z przedmiotu potwierdza osiągnięcie przez studenta założonych w karcie przedmiotu (sylabusie) efektów uczenia się.</w:t>
      </w:r>
    </w:p>
    <w:p w:rsidR="0081685A" w:rsidRPr="0081685A" w:rsidRDefault="0081685A" w:rsidP="0081685A">
      <w:pPr>
        <w:numPr>
          <w:ilvl w:val="0"/>
          <w:numId w:val="14"/>
        </w:numPr>
        <w:spacing w:after="0" w:line="360" w:lineRule="auto"/>
        <w:ind w:left="0" w:firstLine="0"/>
        <w:rPr>
          <w:color w:val="auto"/>
          <w:szCs w:val="24"/>
          <w:lang w:eastAsia="en-US"/>
        </w:rPr>
      </w:pPr>
      <w:r w:rsidRPr="0081685A">
        <w:rPr>
          <w:color w:val="auto"/>
          <w:szCs w:val="24"/>
          <w:lang w:eastAsia="en-US"/>
        </w:rPr>
        <w:t xml:space="preserve">Po zakończeniu sesji egzaminacyjnej nauczyciel akademicki wypełnia i drukuje  z systemu </w:t>
      </w:r>
      <w:r w:rsidRPr="0081685A">
        <w:rPr>
          <w:i/>
          <w:iCs/>
          <w:color w:val="auto"/>
          <w:szCs w:val="24"/>
          <w:lang w:eastAsia="en-US"/>
        </w:rPr>
        <w:t>Wirtualna Uczelnia</w:t>
      </w:r>
      <w:r w:rsidRPr="0081685A">
        <w:rPr>
          <w:color w:val="auto"/>
          <w:szCs w:val="24"/>
          <w:lang w:eastAsia="en-US"/>
        </w:rPr>
        <w:t xml:space="preserve"> Arkusz Oceny Efektów Uczenia się, pokazujący m.in. rozkład ocen uzyskanych przez studentów z poszczególnych przedmiotów prowadzonych przez nauczyciela w danym semestrze.</w:t>
      </w:r>
    </w:p>
    <w:p w:rsidR="0081685A" w:rsidRPr="0081685A" w:rsidRDefault="0081685A" w:rsidP="0081685A">
      <w:pPr>
        <w:numPr>
          <w:ilvl w:val="0"/>
          <w:numId w:val="14"/>
        </w:numPr>
        <w:spacing w:after="0" w:line="360" w:lineRule="auto"/>
        <w:ind w:left="0" w:firstLine="0"/>
        <w:rPr>
          <w:color w:val="auto"/>
          <w:szCs w:val="24"/>
          <w:lang w:eastAsia="en-US"/>
        </w:rPr>
      </w:pPr>
      <w:r w:rsidRPr="0081685A">
        <w:rPr>
          <w:color w:val="auto"/>
          <w:szCs w:val="24"/>
          <w:lang w:eastAsia="en-US"/>
        </w:rPr>
        <w:t xml:space="preserve">Rozkłady ocen dla poszczególnych przedmiotów są generowane w systemie </w:t>
      </w:r>
      <w:r w:rsidRPr="0081685A">
        <w:rPr>
          <w:i/>
          <w:color w:val="auto"/>
          <w:szCs w:val="24"/>
          <w:lang w:eastAsia="en-US"/>
        </w:rPr>
        <w:t>Wirtualna Uczelnia</w:t>
      </w:r>
      <w:r w:rsidRPr="0081685A">
        <w:rPr>
          <w:color w:val="auto"/>
          <w:szCs w:val="24"/>
          <w:lang w:eastAsia="en-US"/>
        </w:rPr>
        <w:t>, po wpisaniu ocen przez prowadzącego przedmiot.</w:t>
      </w:r>
    </w:p>
    <w:p w:rsidR="0081685A" w:rsidRPr="0081685A" w:rsidRDefault="0081685A" w:rsidP="0081685A">
      <w:pPr>
        <w:numPr>
          <w:ilvl w:val="0"/>
          <w:numId w:val="14"/>
        </w:numPr>
        <w:spacing w:after="0" w:line="360" w:lineRule="auto"/>
        <w:ind w:left="0" w:firstLine="0"/>
        <w:rPr>
          <w:color w:val="auto"/>
          <w:szCs w:val="24"/>
          <w:lang w:eastAsia="en-US"/>
        </w:rPr>
      </w:pPr>
      <w:r w:rsidRPr="0081685A">
        <w:rPr>
          <w:color w:val="auto"/>
          <w:szCs w:val="24"/>
          <w:lang w:eastAsia="en-US"/>
        </w:rPr>
        <w:t>W ramach samooceny na wydrukach Arkuszy Oceny Efektów Uczenia się prowadzący zajęcia może zawrzeć komentarz zawierający uwagi i propozycje zmian w zakresie: przedstawionego w ramach przedmiotu materiału, form i sposobów prowadzenia zajęć oraz form zaliczenia przedmiotu. Brak ww. adnotacji oznacza, że prowadzący zajęcia nie widzi konieczności dokonywania zmian.</w:t>
      </w:r>
    </w:p>
    <w:p w:rsidR="0081685A" w:rsidRPr="0081685A" w:rsidRDefault="0081685A" w:rsidP="0081685A">
      <w:pPr>
        <w:numPr>
          <w:ilvl w:val="0"/>
          <w:numId w:val="14"/>
        </w:numPr>
        <w:spacing w:after="0" w:line="360" w:lineRule="auto"/>
        <w:ind w:left="0" w:firstLine="0"/>
        <w:rPr>
          <w:color w:val="auto"/>
          <w:szCs w:val="24"/>
          <w:lang w:eastAsia="en-US"/>
        </w:rPr>
      </w:pPr>
      <w:r w:rsidRPr="0081685A">
        <w:rPr>
          <w:color w:val="auto"/>
          <w:szCs w:val="24"/>
          <w:lang w:eastAsia="en-US"/>
        </w:rPr>
        <w:t>Arkusz Oceny Efektów Uczenia się ocen prowadzący zajęcia składa sekretarzowi Kierunkowej Komisji ds. Oceny Efektów Uczenia się (KKOEU).</w:t>
      </w:r>
    </w:p>
    <w:p w:rsidR="0081685A" w:rsidRPr="0081685A" w:rsidRDefault="0081685A" w:rsidP="0081685A">
      <w:pPr>
        <w:numPr>
          <w:ilvl w:val="0"/>
          <w:numId w:val="14"/>
        </w:numPr>
        <w:spacing w:after="0" w:line="360" w:lineRule="auto"/>
        <w:ind w:left="0" w:firstLine="0"/>
        <w:rPr>
          <w:color w:val="auto"/>
          <w:szCs w:val="24"/>
          <w:lang w:eastAsia="en-US"/>
        </w:rPr>
      </w:pPr>
      <w:r w:rsidRPr="0081685A">
        <w:rPr>
          <w:color w:val="auto"/>
          <w:szCs w:val="24"/>
          <w:lang w:eastAsia="en-US"/>
        </w:rPr>
        <w:t>KKOEU opracowuje raport roczny</w:t>
      </w:r>
      <w:r w:rsidRPr="0081685A">
        <w:rPr>
          <w:b/>
          <w:bCs/>
          <w:color w:val="auto"/>
          <w:szCs w:val="24"/>
          <w:lang w:eastAsia="en-US"/>
        </w:rPr>
        <w:t xml:space="preserve"> </w:t>
      </w:r>
      <w:r w:rsidRPr="0081685A">
        <w:rPr>
          <w:bCs/>
          <w:color w:val="auto"/>
          <w:szCs w:val="24"/>
          <w:lang w:eastAsia="en-US"/>
        </w:rPr>
        <w:t>z analizy wyników nauczania.</w:t>
      </w:r>
      <w:r w:rsidRPr="0081685A">
        <w:rPr>
          <w:color w:val="auto"/>
          <w:szCs w:val="24"/>
          <w:lang w:eastAsia="en-US"/>
        </w:rPr>
        <w:t xml:space="preserve"> Wzór raportu stanowi załącznik do załącznika nr 4b USOEU.</w:t>
      </w:r>
    </w:p>
    <w:p w:rsidR="0081685A" w:rsidRPr="0081685A" w:rsidRDefault="0081685A" w:rsidP="0081685A">
      <w:pPr>
        <w:spacing w:after="0" w:line="360" w:lineRule="auto"/>
        <w:ind w:left="0" w:firstLine="0"/>
        <w:rPr>
          <w:rFonts w:eastAsia="Calibri"/>
          <w:color w:val="auto"/>
          <w:szCs w:val="24"/>
          <w:lang w:eastAsia="en-US"/>
        </w:rPr>
      </w:pPr>
    </w:p>
    <w:p w:rsidR="0081685A" w:rsidRPr="0081685A" w:rsidRDefault="0081685A" w:rsidP="0081685A">
      <w:pPr>
        <w:spacing w:after="0" w:line="360" w:lineRule="auto"/>
        <w:ind w:left="0" w:firstLine="0"/>
        <w:rPr>
          <w:rFonts w:eastAsia="Calibri"/>
          <w:b/>
          <w:bCs/>
          <w:color w:val="auto"/>
          <w:sz w:val="28"/>
          <w:szCs w:val="28"/>
          <w:lang w:eastAsia="en-US"/>
        </w:rPr>
      </w:pPr>
    </w:p>
    <w:p w:rsidR="0081685A" w:rsidRPr="0081685A" w:rsidRDefault="0081685A" w:rsidP="0081685A">
      <w:pPr>
        <w:spacing w:after="0" w:line="360" w:lineRule="auto"/>
        <w:ind w:left="0" w:firstLine="0"/>
        <w:rPr>
          <w:rFonts w:eastAsia="Calibri"/>
          <w:b/>
          <w:bCs/>
          <w:color w:val="auto"/>
          <w:sz w:val="28"/>
          <w:szCs w:val="28"/>
          <w:lang w:eastAsia="en-US"/>
        </w:rPr>
      </w:pPr>
    </w:p>
    <w:p w:rsidR="0081685A" w:rsidRPr="0081685A" w:rsidRDefault="0081685A" w:rsidP="0081685A">
      <w:pPr>
        <w:spacing w:after="0" w:line="360" w:lineRule="auto"/>
        <w:ind w:left="0" w:firstLine="0"/>
        <w:rPr>
          <w:rFonts w:eastAsia="Calibri"/>
          <w:b/>
          <w:bCs/>
          <w:color w:val="auto"/>
          <w:sz w:val="28"/>
          <w:szCs w:val="28"/>
          <w:lang w:eastAsia="en-US"/>
        </w:rPr>
      </w:pPr>
    </w:p>
    <w:p w:rsidR="0081685A" w:rsidRPr="0081685A" w:rsidRDefault="0081685A" w:rsidP="0081685A">
      <w:pPr>
        <w:spacing w:after="0" w:line="360" w:lineRule="auto"/>
        <w:ind w:left="0" w:firstLine="0"/>
        <w:rPr>
          <w:rFonts w:eastAsia="Calibri"/>
          <w:b/>
          <w:bCs/>
          <w:color w:val="auto"/>
          <w:sz w:val="28"/>
          <w:szCs w:val="28"/>
          <w:lang w:eastAsia="en-US"/>
        </w:rPr>
      </w:pPr>
    </w:p>
    <w:p w:rsidR="0081685A" w:rsidRPr="0081685A" w:rsidRDefault="0081685A" w:rsidP="0081685A">
      <w:pPr>
        <w:spacing w:after="0" w:line="240" w:lineRule="auto"/>
        <w:ind w:left="0" w:firstLine="0"/>
        <w:contextualSpacing/>
        <w:rPr>
          <w:rFonts w:eastAsia="Calibri"/>
          <w:color w:val="FF0000"/>
          <w:sz w:val="20"/>
          <w:szCs w:val="20"/>
          <w:lang w:eastAsia="en-US"/>
        </w:rPr>
      </w:pPr>
    </w:p>
    <w:p w:rsidR="0081685A" w:rsidRPr="0081685A" w:rsidRDefault="0081685A" w:rsidP="0081685A">
      <w:pPr>
        <w:spacing w:after="0" w:line="240" w:lineRule="auto"/>
        <w:ind w:left="0" w:firstLine="0"/>
        <w:contextualSpacing/>
        <w:rPr>
          <w:rFonts w:eastAsia="Calibri"/>
          <w:color w:val="FF0000"/>
          <w:sz w:val="20"/>
          <w:szCs w:val="20"/>
          <w:lang w:eastAsia="en-US"/>
        </w:rPr>
      </w:pPr>
    </w:p>
    <w:p w:rsidR="0081685A" w:rsidRPr="0081685A" w:rsidRDefault="0081685A" w:rsidP="0081685A">
      <w:pPr>
        <w:spacing w:after="0" w:line="240" w:lineRule="auto"/>
        <w:ind w:left="0" w:firstLine="0"/>
        <w:contextualSpacing/>
        <w:rPr>
          <w:rFonts w:eastAsia="Calibri"/>
          <w:color w:val="FF0000"/>
          <w:sz w:val="20"/>
          <w:szCs w:val="20"/>
          <w:lang w:eastAsia="en-US"/>
        </w:rPr>
      </w:pPr>
    </w:p>
    <w:p w:rsidR="0081685A" w:rsidRPr="0081685A" w:rsidRDefault="0081685A" w:rsidP="0081685A">
      <w:pPr>
        <w:spacing w:after="0" w:line="240" w:lineRule="auto"/>
        <w:ind w:left="0" w:firstLine="0"/>
        <w:contextualSpacing/>
        <w:rPr>
          <w:rFonts w:eastAsia="Calibri"/>
          <w:color w:val="FF0000"/>
          <w:sz w:val="20"/>
          <w:szCs w:val="20"/>
          <w:lang w:eastAsia="en-US"/>
        </w:rPr>
      </w:pPr>
    </w:p>
    <w:p w:rsidR="0081685A" w:rsidRPr="0081685A" w:rsidRDefault="0081685A" w:rsidP="0081685A">
      <w:pPr>
        <w:spacing w:after="0" w:line="240" w:lineRule="auto"/>
        <w:ind w:left="0" w:firstLine="0"/>
        <w:contextualSpacing/>
        <w:rPr>
          <w:rFonts w:eastAsia="Calibri"/>
          <w:color w:val="FF0000"/>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71352D" w:rsidRDefault="0071352D" w:rsidP="0081685A">
      <w:pPr>
        <w:spacing w:after="0" w:line="240" w:lineRule="auto"/>
        <w:ind w:left="0" w:firstLine="0"/>
        <w:contextualSpacing/>
        <w:rPr>
          <w:rFonts w:eastAsia="Calibri"/>
          <w:color w:val="auto"/>
          <w:sz w:val="20"/>
          <w:szCs w:val="20"/>
          <w:lang w:eastAsia="en-US"/>
        </w:rPr>
      </w:pPr>
    </w:p>
    <w:p w:rsidR="0081685A" w:rsidRPr="0081685A" w:rsidRDefault="0081685A" w:rsidP="0071352D">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t xml:space="preserve">Załącznik </w:t>
      </w:r>
    </w:p>
    <w:p w:rsidR="0081685A" w:rsidRPr="0081685A" w:rsidRDefault="0081685A" w:rsidP="0071352D">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t xml:space="preserve">do Załącznika nr 4b USOEU </w:t>
      </w:r>
    </w:p>
    <w:p w:rsidR="0081685A" w:rsidRPr="0081685A" w:rsidRDefault="0081685A" w:rsidP="0081685A">
      <w:pPr>
        <w:spacing w:after="0" w:line="360" w:lineRule="auto"/>
        <w:ind w:left="0" w:firstLine="0"/>
        <w:jc w:val="center"/>
        <w:rPr>
          <w:rFonts w:eastAsia="Calibri"/>
          <w:b/>
          <w:bCs/>
          <w:color w:val="auto"/>
          <w:sz w:val="28"/>
          <w:szCs w:val="28"/>
          <w:lang w:eastAsia="en-US"/>
        </w:rPr>
      </w:pPr>
    </w:p>
    <w:p w:rsidR="0081685A" w:rsidRPr="0081685A" w:rsidRDefault="0081685A" w:rsidP="0081685A">
      <w:pPr>
        <w:spacing w:after="0" w:line="360" w:lineRule="auto"/>
        <w:ind w:left="0" w:firstLine="0"/>
        <w:jc w:val="center"/>
        <w:rPr>
          <w:rFonts w:eastAsia="Calibri"/>
          <w:b/>
          <w:bCs/>
          <w:color w:val="auto"/>
          <w:sz w:val="28"/>
          <w:szCs w:val="28"/>
          <w:lang w:eastAsia="en-US"/>
        </w:rPr>
      </w:pPr>
      <w:r w:rsidRPr="0081685A">
        <w:rPr>
          <w:rFonts w:eastAsia="Calibri"/>
          <w:b/>
          <w:bCs/>
          <w:color w:val="auto"/>
          <w:sz w:val="28"/>
          <w:szCs w:val="28"/>
          <w:lang w:eastAsia="en-US"/>
        </w:rPr>
        <w:t>Raport roczny z analizy wyników nauczan</w:t>
      </w:r>
      <w:r w:rsidRPr="0081685A">
        <w:rPr>
          <w:rFonts w:eastAsia="Calibri"/>
          <w:b/>
          <w:bCs/>
          <w:sz w:val="28"/>
          <w:szCs w:val="28"/>
          <w:lang w:eastAsia="en-US"/>
        </w:rPr>
        <w:t>ia</w:t>
      </w:r>
    </w:p>
    <w:p w:rsidR="0081685A" w:rsidRPr="0081685A" w:rsidRDefault="0081685A" w:rsidP="0081685A">
      <w:pPr>
        <w:spacing w:after="0" w:line="360" w:lineRule="auto"/>
        <w:ind w:left="0" w:firstLine="0"/>
        <w:rPr>
          <w:rFonts w:eastAsia="Calibri"/>
          <w:color w:val="auto"/>
          <w:szCs w:val="24"/>
          <w:lang w:eastAsia="en-US"/>
        </w:rPr>
      </w:pP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Rok akademicki……………………..</w:t>
      </w:r>
    </w:p>
    <w:p w:rsidR="0081685A" w:rsidRPr="0081685A" w:rsidRDefault="0081685A" w:rsidP="0081685A">
      <w:pPr>
        <w:spacing w:after="0" w:line="360" w:lineRule="auto"/>
        <w:ind w:left="0" w:firstLine="0"/>
        <w:rPr>
          <w:rFonts w:eastAsia="Calibri"/>
          <w:color w:val="auto"/>
          <w:szCs w:val="24"/>
          <w:lang w:eastAsia="en-US"/>
        </w:rPr>
      </w:pPr>
    </w:p>
    <w:p w:rsidR="0081685A" w:rsidRPr="0081685A" w:rsidRDefault="0081685A" w:rsidP="0081685A">
      <w:pPr>
        <w:spacing w:after="0" w:line="360" w:lineRule="auto"/>
        <w:ind w:left="0" w:firstLine="0"/>
        <w:rPr>
          <w:rFonts w:eastAsia="Calibri"/>
          <w:color w:val="auto"/>
          <w:szCs w:val="24"/>
          <w:lang w:eastAsia="en-US"/>
        </w:rPr>
      </w:pP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Skład komisji oceniającej:</w:t>
      </w:r>
    </w:p>
    <w:p w:rsidR="0081685A" w:rsidRPr="0081685A" w:rsidRDefault="0081685A" w:rsidP="0081685A">
      <w:pPr>
        <w:numPr>
          <w:ilvl w:val="0"/>
          <w:numId w:val="15"/>
        </w:numPr>
        <w:spacing w:after="0" w:line="360" w:lineRule="auto"/>
        <w:ind w:left="0" w:firstLine="0"/>
        <w:jc w:val="left"/>
        <w:rPr>
          <w:color w:val="auto"/>
          <w:szCs w:val="24"/>
          <w:lang w:eastAsia="en-US"/>
        </w:rPr>
      </w:pPr>
      <w:r w:rsidRPr="0081685A">
        <w:rPr>
          <w:color w:val="auto"/>
          <w:szCs w:val="24"/>
          <w:lang w:eastAsia="en-US"/>
        </w:rPr>
        <w:t>…………………………..</w:t>
      </w:r>
    </w:p>
    <w:p w:rsidR="0081685A" w:rsidRPr="0081685A" w:rsidRDefault="0081685A" w:rsidP="0081685A">
      <w:pPr>
        <w:numPr>
          <w:ilvl w:val="0"/>
          <w:numId w:val="15"/>
        </w:numPr>
        <w:spacing w:after="0" w:line="360" w:lineRule="auto"/>
        <w:ind w:left="0" w:firstLine="0"/>
        <w:jc w:val="left"/>
        <w:rPr>
          <w:color w:val="auto"/>
          <w:szCs w:val="24"/>
          <w:lang w:eastAsia="en-US"/>
        </w:rPr>
      </w:pPr>
      <w:r w:rsidRPr="0081685A">
        <w:rPr>
          <w:color w:val="auto"/>
          <w:szCs w:val="24"/>
          <w:lang w:eastAsia="en-US"/>
        </w:rPr>
        <w:t>…………………………..</w:t>
      </w:r>
    </w:p>
    <w:p w:rsidR="0081685A" w:rsidRPr="0081685A" w:rsidRDefault="0081685A" w:rsidP="0081685A">
      <w:pPr>
        <w:numPr>
          <w:ilvl w:val="0"/>
          <w:numId w:val="15"/>
        </w:numPr>
        <w:spacing w:after="0" w:line="360" w:lineRule="auto"/>
        <w:ind w:left="0" w:firstLine="0"/>
        <w:jc w:val="left"/>
        <w:rPr>
          <w:color w:val="auto"/>
          <w:szCs w:val="24"/>
          <w:lang w:eastAsia="en-US"/>
        </w:rPr>
      </w:pPr>
      <w:r w:rsidRPr="0081685A">
        <w:rPr>
          <w:color w:val="auto"/>
          <w:szCs w:val="24"/>
          <w:lang w:eastAsia="en-US"/>
        </w:rPr>
        <w:t>…………………………..</w:t>
      </w:r>
    </w:p>
    <w:p w:rsidR="0081685A" w:rsidRPr="0081685A" w:rsidRDefault="0081685A" w:rsidP="0081685A">
      <w:pPr>
        <w:numPr>
          <w:ilvl w:val="0"/>
          <w:numId w:val="15"/>
        </w:numPr>
        <w:spacing w:after="0" w:line="360" w:lineRule="auto"/>
        <w:ind w:left="0" w:firstLine="0"/>
        <w:jc w:val="left"/>
        <w:rPr>
          <w:color w:val="auto"/>
          <w:szCs w:val="24"/>
          <w:lang w:eastAsia="en-US"/>
        </w:rPr>
      </w:pPr>
      <w:r w:rsidRPr="0081685A">
        <w:rPr>
          <w:color w:val="auto"/>
          <w:szCs w:val="24"/>
          <w:lang w:eastAsia="en-US"/>
        </w:rPr>
        <w:t>…………………………..</w:t>
      </w:r>
    </w:p>
    <w:p w:rsidR="0081685A" w:rsidRPr="0081685A" w:rsidRDefault="0081685A" w:rsidP="0081685A">
      <w:pPr>
        <w:spacing w:after="0" w:line="360" w:lineRule="auto"/>
        <w:ind w:left="0" w:firstLine="0"/>
        <w:rPr>
          <w:rFonts w:eastAsia="Calibri"/>
          <w:color w:val="auto"/>
          <w:szCs w:val="24"/>
          <w:lang w:val="en-US" w:eastAsia="en-US"/>
        </w:rPr>
      </w:pPr>
    </w:p>
    <w:p w:rsidR="0081685A" w:rsidRPr="0081685A" w:rsidRDefault="0081685A" w:rsidP="0081685A">
      <w:pPr>
        <w:spacing w:after="0" w:line="360" w:lineRule="auto"/>
        <w:ind w:left="0" w:firstLine="0"/>
        <w:rPr>
          <w:b/>
          <w:bCs/>
          <w:color w:val="auto"/>
          <w:szCs w:val="24"/>
          <w:lang w:eastAsia="en-US"/>
        </w:rPr>
      </w:pPr>
    </w:p>
    <w:p w:rsidR="0081685A" w:rsidRPr="0081685A" w:rsidRDefault="0081685A" w:rsidP="0081685A">
      <w:pPr>
        <w:spacing w:after="0" w:line="360" w:lineRule="auto"/>
        <w:ind w:left="0" w:firstLine="0"/>
        <w:rPr>
          <w:rFonts w:eastAsia="Calibri"/>
          <w:color w:val="auto"/>
          <w:szCs w:val="24"/>
          <w:lang w:val="en-US" w:eastAsia="en-US"/>
        </w:rPr>
      </w:pPr>
    </w:p>
    <w:p w:rsidR="0081685A" w:rsidRPr="0081685A" w:rsidRDefault="0081685A" w:rsidP="0081685A">
      <w:pPr>
        <w:spacing w:after="0" w:line="360" w:lineRule="auto"/>
        <w:ind w:left="0" w:firstLine="0"/>
        <w:rPr>
          <w:rFonts w:eastAsia="Calibri"/>
          <w:color w:val="auto"/>
          <w:szCs w:val="24"/>
          <w:lang w:val="en-US" w:eastAsia="en-US"/>
        </w:rPr>
      </w:pPr>
    </w:p>
    <w:p w:rsidR="0081685A" w:rsidRPr="0081685A" w:rsidRDefault="0081685A" w:rsidP="0081685A">
      <w:pPr>
        <w:spacing w:after="0" w:line="360" w:lineRule="auto"/>
        <w:ind w:left="0" w:firstLine="0"/>
        <w:rPr>
          <w:rFonts w:eastAsia="Calibri"/>
          <w:color w:val="auto"/>
          <w:szCs w:val="24"/>
          <w:lang w:val="en-US" w:eastAsia="en-US"/>
        </w:rPr>
      </w:pPr>
      <w:r w:rsidRPr="0081685A">
        <w:rPr>
          <w:rFonts w:eastAsia="Calibri"/>
          <w:color w:val="auto"/>
          <w:szCs w:val="24"/>
          <w:lang w:val="en-US" w:eastAsia="en-US"/>
        </w:rPr>
        <w:t>Wnioski:…………………………………………………………………………………………………………………………………………………………………………………………………………………………………………………………………………………………………………………………………………………………………………………………………</w:t>
      </w:r>
    </w:p>
    <w:p w:rsidR="0081685A" w:rsidRPr="0081685A" w:rsidRDefault="0081685A" w:rsidP="0081685A">
      <w:pPr>
        <w:spacing w:after="0" w:line="360" w:lineRule="auto"/>
        <w:ind w:left="0" w:firstLine="0"/>
        <w:rPr>
          <w:rFonts w:eastAsia="Calibri"/>
          <w:color w:val="auto"/>
          <w:szCs w:val="24"/>
          <w:lang w:val="en-US" w:eastAsia="en-US"/>
        </w:rPr>
      </w:pPr>
    </w:p>
    <w:p w:rsidR="0081685A" w:rsidRPr="0081685A" w:rsidRDefault="0081685A" w:rsidP="0081685A">
      <w:pPr>
        <w:spacing w:after="0" w:line="360" w:lineRule="auto"/>
        <w:ind w:left="0" w:firstLine="0"/>
        <w:rPr>
          <w:rFonts w:eastAsia="Calibri"/>
          <w:color w:val="auto"/>
          <w:szCs w:val="24"/>
          <w:lang w:val="en-US" w:eastAsia="en-US"/>
        </w:rPr>
      </w:pPr>
      <w:proofErr w:type="spellStart"/>
      <w:r w:rsidRPr="0081685A">
        <w:rPr>
          <w:rFonts w:eastAsia="Calibri"/>
          <w:color w:val="auto"/>
          <w:szCs w:val="24"/>
          <w:lang w:val="en-US" w:eastAsia="en-US"/>
        </w:rPr>
        <w:t>Sugestie</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ewentualnych</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działań</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doskonalących</w:t>
      </w:r>
      <w:proofErr w:type="spellEnd"/>
      <w:r w:rsidRPr="0081685A">
        <w:rPr>
          <w:rFonts w:eastAsia="Calibri"/>
          <w:color w:val="auto"/>
          <w:szCs w:val="24"/>
          <w:lang w:val="en-US" w:eastAsia="en-US"/>
        </w:rPr>
        <w:t>:</w:t>
      </w:r>
    </w:p>
    <w:p w:rsidR="0081685A" w:rsidRPr="0081685A" w:rsidRDefault="0081685A" w:rsidP="0081685A">
      <w:pPr>
        <w:spacing w:after="0" w:line="360" w:lineRule="auto"/>
        <w:ind w:left="0" w:firstLine="0"/>
        <w:rPr>
          <w:rFonts w:eastAsia="Calibri"/>
          <w:color w:val="auto"/>
          <w:szCs w:val="24"/>
          <w:lang w:val="en-US" w:eastAsia="en-US"/>
        </w:rPr>
      </w:pPr>
      <w:r w:rsidRPr="0081685A">
        <w:rPr>
          <w:rFonts w:eastAsia="Calibri"/>
          <w:color w:val="auto"/>
          <w:szCs w:val="24"/>
          <w:lang w:val="en-US" w:eastAsia="en-US"/>
        </w:rPr>
        <w:t>…………………………………………………………………………………………………………………………………………………………………………………………………………………………………………………………………………………………………………………………………………………………………………………………………………</w:t>
      </w:r>
    </w:p>
    <w:p w:rsidR="0081685A" w:rsidRPr="0081685A" w:rsidRDefault="0081685A" w:rsidP="0081685A">
      <w:pPr>
        <w:spacing w:after="0" w:line="360" w:lineRule="auto"/>
        <w:ind w:left="0" w:firstLine="0"/>
        <w:rPr>
          <w:rFonts w:eastAsia="Calibri"/>
          <w:color w:val="auto"/>
          <w:szCs w:val="24"/>
          <w:lang w:val="en-US" w:eastAsia="en-US"/>
        </w:rPr>
      </w:pPr>
    </w:p>
    <w:p w:rsidR="0081685A" w:rsidRPr="0081685A" w:rsidRDefault="0081685A" w:rsidP="0081685A">
      <w:pPr>
        <w:spacing w:after="200" w:line="360" w:lineRule="auto"/>
        <w:ind w:left="0" w:firstLine="0"/>
        <w:rPr>
          <w:rFonts w:eastAsia="Calibri"/>
          <w:color w:val="auto"/>
          <w:sz w:val="22"/>
          <w:lang w:val="en-US" w:eastAsia="en-US"/>
        </w:rPr>
      </w:pPr>
      <w:r w:rsidRPr="0081685A">
        <w:rPr>
          <w:rFonts w:eastAsia="Calibri"/>
          <w:color w:val="auto"/>
          <w:sz w:val="22"/>
          <w:lang w:val="en-US" w:eastAsia="en-US"/>
        </w:rPr>
        <w:t>Data:</w:t>
      </w:r>
    </w:p>
    <w:p w:rsidR="0081685A" w:rsidRPr="0081685A" w:rsidRDefault="0081685A" w:rsidP="0081685A">
      <w:pPr>
        <w:spacing w:after="200" w:line="360" w:lineRule="auto"/>
        <w:ind w:left="0" w:firstLine="0"/>
        <w:rPr>
          <w:rFonts w:eastAsia="Calibri"/>
          <w:color w:val="auto"/>
          <w:szCs w:val="24"/>
          <w:lang w:val="en-US" w:eastAsia="en-US"/>
        </w:rPr>
      </w:pPr>
      <w:proofErr w:type="spellStart"/>
      <w:r w:rsidRPr="0081685A">
        <w:rPr>
          <w:rFonts w:eastAsia="Calibri"/>
          <w:color w:val="auto"/>
          <w:szCs w:val="24"/>
          <w:lang w:val="en-US" w:eastAsia="en-US"/>
        </w:rPr>
        <w:t>Podpisy</w:t>
      </w:r>
      <w:proofErr w:type="spellEnd"/>
      <w:r w:rsidRPr="0081685A">
        <w:rPr>
          <w:rFonts w:eastAsia="Calibri"/>
          <w:color w:val="auto"/>
          <w:szCs w:val="24"/>
          <w:lang w:val="en-US" w:eastAsia="en-US"/>
        </w:rPr>
        <w:t>:</w:t>
      </w:r>
    </w:p>
    <w:p w:rsidR="0081685A" w:rsidRPr="0081685A" w:rsidRDefault="0081685A" w:rsidP="0081685A">
      <w:pPr>
        <w:spacing w:after="0" w:line="360" w:lineRule="auto"/>
        <w:ind w:left="0" w:firstLine="0"/>
        <w:rPr>
          <w:rFonts w:eastAsia="Calibri"/>
          <w:color w:val="auto"/>
          <w:szCs w:val="24"/>
          <w:lang w:val="en-US" w:eastAsia="en-US"/>
        </w:rPr>
        <w:sectPr w:rsidR="0081685A" w:rsidRPr="0081685A" w:rsidSect="00394248">
          <w:pgSz w:w="11906" w:h="16838"/>
          <w:pgMar w:top="1417" w:right="1417" w:bottom="1417" w:left="1417" w:header="708" w:footer="708" w:gutter="0"/>
          <w:cols w:space="708"/>
          <w:docGrid w:linePitch="360"/>
        </w:sectPr>
      </w:pPr>
      <w:r w:rsidRPr="0081685A">
        <w:rPr>
          <w:rFonts w:eastAsia="Calibri"/>
          <w:color w:val="auto"/>
          <w:szCs w:val="24"/>
          <w:lang w:val="en-US" w:eastAsia="en-US"/>
        </w:rPr>
        <w:t>………………………….</w:t>
      </w:r>
    </w:p>
    <w:p w:rsidR="0081685A" w:rsidRPr="0081685A" w:rsidRDefault="0081685A" w:rsidP="0081685A">
      <w:pPr>
        <w:spacing w:after="0" w:line="360" w:lineRule="auto"/>
        <w:ind w:left="0" w:firstLine="0"/>
        <w:rPr>
          <w:rFonts w:eastAsia="Calibri"/>
          <w:color w:val="auto"/>
          <w:szCs w:val="24"/>
          <w:lang w:val="en-US" w:eastAsia="en-US"/>
        </w:rPr>
        <w:sectPr w:rsidR="0081685A" w:rsidRPr="0081685A" w:rsidSect="00394248">
          <w:type w:val="continuous"/>
          <w:pgSz w:w="11906" w:h="16838"/>
          <w:pgMar w:top="1417" w:right="1417" w:bottom="1417" w:left="1417" w:header="708" w:footer="708" w:gutter="0"/>
          <w:cols w:space="708"/>
          <w:docGrid w:linePitch="360"/>
        </w:sectPr>
      </w:pPr>
      <w:r w:rsidRPr="0081685A">
        <w:rPr>
          <w:rFonts w:eastAsia="Calibri"/>
          <w:color w:val="auto"/>
          <w:szCs w:val="24"/>
          <w:lang w:val="en-US" w:eastAsia="en-US"/>
        </w:rPr>
        <w:t>………………………….</w:t>
      </w:r>
    </w:p>
    <w:p w:rsidR="0081685A" w:rsidRPr="0081685A" w:rsidRDefault="0081685A" w:rsidP="0071352D">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lastRenderedPageBreak/>
        <w:t xml:space="preserve">Załącznik nr 4c </w:t>
      </w:r>
    </w:p>
    <w:p w:rsidR="0081685A" w:rsidRPr="0081685A" w:rsidRDefault="0081685A" w:rsidP="0071352D">
      <w:pPr>
        <w:spacing w:after="0" w:line="240" w:lineRule="auto"/>
        <w:ind w:left="0" w:firstLine="0"/>
        <w:contextualSpacing/>
        <w:jc w:val="right"/>
        <w:rPr>
          <w:rFonts w:eastAsia="Calibri"/>
          <w:color w:val="auto"/>
          <w:sz w:val="20"/>
          <w:szCs w:val="20"/>
          <w:lang w:eastAsia="en-US"/>
        </w:rPr>
      </w:pPr>
      <w:r w:rsidRPr="0081685A">
        <w:rPr>
          <w:rFonts w:eastAsia="Calibri"/>
          <w:color w:val="auto"/>
          <w:sz w:val="20"/>
          <w:szCs w:val="20"/>
          <w:lang w:eastAsia="en-US"/>
        </w:rPr>
        <w:t xml:space="preserve">do Uczelnianego Systemu Oceny Efektów Uczenia się w </w:t>
      </w:r>
      <w:proofErr w:type="spellStart"/>
      <w:r w:rsidR="00AB3D14">
        <w:rPr>
          <w:rFonts w:eastAsia="Calibri"/>
          <w:color w:val="auto"/>
          <w:sz w:val="20"/>
          <w:szCs w:val="20"/>
          <w:lang w:eastAsia="en-US"/>
        </w:rPr>
        <w:t>URad</w:t>
      </w:r>
      <w:proofErr w:type="spellEnd"/>
      <w:r w:rsidR="00AB3D14">
        <w:rPr>
          <w:rFonts w:eastAsia="Calibri"/>
          <w:color w:val="auto"/>
          <w:sz w:val="20"/>
          <w:szCs w:val="20"/>
          <w:lang w:eastAsia="en-US"/>
        </w:rPr>
        <w:t>.</w:t>
      </w:r>
    </w:p>
    <w:p w:rsidR="0081685A" w:rsidRPr="0081685A" w:rsidRDefault="0081685A" w:rsidP="0071352D">
      <w:pPr>
        <w:spacing w:after="0" w:line="360" w:lineRule="auto"/>
        <w:ind w:left="0" w:firstLine="0"/>
        <w:contextualSpacing/>
        <w:jc w:val="right"/>
        <w:rPr>
          <w:rFonts w:eastAsia="Calibri"/>
          <w:color w:val="auto"/>
          <w:szCs w:val="24"/>
          <w:lang w:eastAsia="en-US"/>
        </w:rPr>
      </w:pPr>
    </w:p>
    <w:p w:rsidR="0081685A" w:rsidRPr="0081685A" w:rsidRDefault="0081685A" w:rsidP="0081685A">
      <w:pPr>
        <w:spacing w:after="0" w:line="240" w:lineRule="auto"/>
        <w:ind w:left="0" w:firstLine="0"/>
        <w:jc w:val="center"/>
        <w:rPr>
          <w:b/>
          <w:bCs/>
          <w:color w:val="auto"/>
          <w:szCs w:val="24"/>
          <w:lang w:eastAsia="en-US"/>
        </w:rPr>
      </w:pPr>
      <w:r w:rsidRPr="0081685A">
        <w:rPr>
          <w:b/>
          <w:bCs/>
          <w:color w:val="auto"/>
          <w:szCs w:val="24"/>
          <w:lang w:eastAsia="en-US"/>
        </w:rPr>
        <w:t xml:space="preserve">Procedura badania jakości prac dyplomowych </w:t>
      </w:r>
    </w:p>
    <w:p w:rsidR="0081685A" w:rsidRPr="0081685A" w:rsidRDefault="0081685A" w:rsidP="0081685A">
      <w:pPr>
        <w:spacing w:after="0" w:line="240" w:lineRule="auto"/>
        <w:ind w:left="0" w:firstLine="0"/>
        <w:jc w:val="center"/>
        <w:rPr>
          <w:b/>
          <w:bCs/>
          <w:color w:val="auto"/>
          <w:szCs w:val="24"/>
          <w:lang w:eastAsia="en-US"/>
        </w:rPr>
      </w:pPr>
      <w:r w:rsidRPr="0081685A">
        <w:rPr>
          <w:b/>
          <w:bCs/>
          <w:color w:val="auto"/>
          <w:szCs w:val="24"/>
          <w:lang w:eastAsia="en-US"/>
        </w:rPr>
        <w:t xml:space="preserve">i ich adekwatności do programów studiów </w:t>
      </w:r>
    </w:p>
    <w:p w:rsidR="0081685A" w:rsidRPr="0081685A" w:rsidRDefault="0081685A" w:rsidP="0081685A">
      <w:pPr>
        <w:spacing w:after="0" w:line="240" w:lineRule="auto"/>
        <w:ind w:left="0" w:firstLine="0"/>
        <w:jc w:val="center"/>
        <w:rPr>
          <w:b/>
          <w:bCs/>
          <w:color w:val="auto"/>
          <w:szCs w:val="24"/>
          <w:lang w:eastAsia="en-US"/>
        </w:rPr>
      </w:pPr>
      <w:r w:rsidRPr="0081685A">
        <w:rPr>
          <w:b/>
          <w:bCs/>
          <w:color w:val="auto"/>
          <w:szCs w:val="24"/>
          <w:lang w:eastAsia="en-US"/>
        </w:rPr>
        <w:t xml:space="preserve">i zamierzonych efektów uczenia się w </w:t>
      </w:r>
      <w:proofErr w:type="spellStart"/>
      <w:r w:rsidR="00AB3D14">
        <w:rPr>
          <w:b/>
          <w:bCs/>
          <w:color w:val="auto"/>
          <w:szCs w:val="24"/>
          <w:lang w:eastAsia="en-US"/>
        </w:rPr>
        <w:t>URad</w:t>
      </w:r>
      <w:proofErr w:type="spellEnd"/>
      <w:r w:rsidR="00AB3D14">
        <w:rPr>
          <w:b/>
          <w:bCs/>
          <w:color w:val="auto"/>
          <w:szCs w:val="24"/>
          <w:lang w:eastAsia="en-US"/>
        </w:rPr>
        <w:t>.</w:t>
      </w:r>
    </w:p>
    <w:p w:rsidR="0081685A" w:rsidRPr="0081685A" w:rsidRDefault="0081685A" w:rsidP="0081685A">
      <w:pPr>
        <w:spacing w:after="0" w:line="360" w:lineRule="auto"/>
        <w:ind w:left="0" w:firstLine="0"/>
        <w:rPr>
          <w:rFonts w:eastAsia="Calibri"/>
          <w:b/>
          <w:bCs/>
          <w:color w:val="auto"/>
          <w:szCs w:val="24"/>
          <w:lang w:eastAsia="en-US"/>
        </w:rPr>
      </w:pPr>
    </w:p>
    <w:p w:rsidR="0081685A" w:rsidRPr="0081685A" w:rsidRDefault="0081685A" w:rsidP="0081685A">
      <w:pPr>
        <w:numPr>
          <w:ilvl w:val="0"/>
          <w:numId w:val="16"/>
        </w:numPr>
        <w:spacing w:after="0" w:line="360" w:lineRule="auto"/>
        <w:ind w:left="0" w:firstLine="0"/>
        <w:jc w:val="left"/>
        <w:rPr>
          <w:rFonts w:eastAsia="Calibri"/>
          <w:color w:val="auto"/>
          <w:szCs w:val="24"/>
          <w:lang w:eastAsia="en-US"/>
        </w:rPr>
      </w:pPr>
      <w:r w:rsidRPr="0081685A">
        <w:rPr>
          <w:rFonts w:eastAsia="Calibri"/>
          <w:color w:val="auto"/>
          <w:szCs w:val="24"/>
          <w:lang w:eastAsia="en-US"/>
        </w:rPr>
        <w:t>Jakość prac dyplomowych weryfikują promotor oraz recenzent pracy wypełniając formularze recenzji oraz wystawiając ocenę. Ocena z pracy jest średnią arytmetyczną z tych dwóch ocen.</w:t>
      </w:r>
    </w:p>
    <w:p w:rsidR="0081685A" w:rsidRPr="0081685A" w:rsidRDefault="0081685A" w:rsidP="0081685A">
      <w:pPr>
        <w:numPr>
          <w:ilvl w:val="0"/>
          <w:numId w:val="16"/>
        </w:numPr>
        <w:spacing w:after="0" w:line="360" w:lineRule="auto"/>
        <w:ind w:left="0" w:firstLine="0"/>
        <w:jc w:val="left"/>
        <w:rPr>
          <w:rFonts w:eastAsia="Calibri"/>
          <w:color w:val="auto"/>
          <w:szCs w:val="24"/>
          <w:lang w:eastAsia="en-US"/>
        </w:rPr>
      </w:pPr>
      <w:r w:rsidRPr="0081685A">
        <w:rPr>
          <w:rFonts w:eastAsia="Calibri"/>
          <w:color w:val="auto"/>
          <w:szCs w:val="24"/>
          <w:lang w:eastAsia="en-US"/>
        </w:rPr>
        <w:t>Ocena jakości prac dyplomowych jest przeprowadzana po każdym semestrze, w którym na danym kierunku i poziomie studiów przeprowadzane są egzaminy dyplomowe.</w:t>
      </w:r>
    </w:p>
    <w:p w:rsidR="0081685A" w:rsidRPr="0081685A" w:rsidRDefault="0081685A" w:rsidP="0081685A">
      <w:pPr>
        <w:numPr>
          <w:ilvl w:val="0"/>
          <w:numId w:val="16"/>
        </w:numPr>
        <w:spacing w:after="0" w:line="360" w:lineRule="auto"/>
        <w:ind w:left="0" w:firstLine="0"/>
        <w:jc w:val="left"/>
        <w:rPr>
          <w:rFonts w:eastAsia="Calibri"/>
          <w:color w:val="auto"/>
          <w:szCs w:val="24"/>
          <w:lang w:eastAsia="en-US"/>
        </w:rPr>
      </w:pPr>
      <w:r w:rsidRPr="0081685A">
        <w:rPr>
          <w:rFonts w:eastAsia="Calibri"/>
          <w:color w:val="auto"/>
          <w:szCs w:val="24"/>
          <w:lang w:eastAsia="en-US"/>
        </w:rPr>
        <w:t>Oceny jakości prac dyplomowych dokonuje kierownik katedry, w której praca została przygotowana.</w:t>
      </w:r>
    </w:p>
    <w:p w:rsidR="0081685A" w:rsidRPr="0081685A" w:rsidRDefault="0081685A" w:rsidP="0081685A">
      <w:pPr>
        <w:numPr>
          <w:ilvl w:val="0"/>
          <w:numId w:val="16"/>
        </w:numPr>
        <w:spacing w:after="0" w:line="360" w:lineRule="auto"/>
        <w:ind w:left="0" w:firstLine="0"/>
        <w:jc w:val="left"/>
        <w:rPr>
          <w:rFonts w:eastAsia="Calibri"/>
          <w:color w:val="auto"/>
          <w:szCs w:val="24"/>
          <w:lang w:eastAsia="en-US"/>
        </w:rPr>
      </w:pPr>
      <w:r w:rsidRPr="0081685A">
        <w:rPr>
          <w:rFonts w:eastAsia="Calibri"/>
          <w:color w:val="auto"/>
          <w:szCs w:val="24"/>
          <w:lang w:eastAsia="en-US"/>
        </w:rPr>
        <w:t xml:space="preserve"> Raz na dwa lata kierownik właściwej katedry ocenia jakość przynajmniej jednej pracy dyplomowej przygotowanej u każdego z pracowników katedry prowadzących prace dyplomowe.</w:t>
      </w:r>
    </w:p>
    <w:p w:rsidR="0081685A" w:rsidRPr="0081685A" w:rsidRDefault="0081685A" w:rsidP="0081685A">
      <w:pPr>
        <w:numPr>
          <w:ilvl w:val="0"/>
          <w:numId w:val="16"/>
        </w:numPr>
        <w:spacing w:after="0" w:line="360" w:lineRule="auto"/>
        <w:ind w:left="0" w:firstLine="0"/>
        <w:jc w:val="left"/>
        <w:rPr>
          <w:rFonts w:eastAsia="Calibri"/>
          <w:b/>
          <w:bCs/>
          <w:color w:val="auto"/>
          <w:szCs w:val="24"/>
          <w:lang w:val="en-US" w:eastAsia="en-US"/>
        </w:rPr>
      </w:pPr>
      <w:r w:rsidRPr="0081685A">
        <w:rPr>
          <w:rFonts w:eastAsia="Calibri"/>
          <w:color w:val="auto"/>
          <w:szCs w:val="24"/>
          <w:lang w:eastAsia="en-US"/>
        </w:rPr>
        <w:t>Po przeprowadzeniu analizy jakości prac dyplomowych kierownik katedry sporządza protokół stanowiący załącznik 1 do załącznika nr 4c niniejszej procedury i</w:t>
      </w:r>
      <w:r w:rsidRPr="0081685A">
        <w:rPr>
          <w:rFonts w:eastAsia="Calibri"/>
          <w:b/>
          <w:bCs/>
          <w:color w:val="auto"/>
          <w:szCs w:val="24"/>
          <w:lang w:eastAsia="en-US"/>
        </w:rPr>
        <w:t> </w:t>
      </w:r>
      <w:r w:rsidRPr="0081685A">
        <w:rPr>
          <w:rFonts w:eastAsia="Calibri"/>
          <w:color w:val="auto"/>
          <w:szCs w:val="24"/>
          <w:lang w:eastAsia="en-US"/>
        </w:rPr>
        <w:t xml:space="preserve">przekazuje protokół sekretarzowi Kierunkowej Komisji ds. </w:t>
      </w:r>
      <w:proofErr w:type="spellStart"/>
      <w:r w:rsidRPr="0081685A">
        <w:rPr>
          <w:rFonts w:eastAsia="Calibri"/>
          <w:color w:val="auto"/>
          <w:szCs w:val="24"/>
          <w:lang w:val="en-US" w:eastAsia="en-US"/>
        </w:rPr>
        <w:t>Oceny</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Efektów</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Uczenia</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się</w:t>
      </w:r>
      <w:proofErr w:type="spellEnd"/>
      <w:r w:rsidRPr="0081685A">
        <w:rPr>
          <w:rFonts w:eastAsia="Calibri"/>
          <w:color w:val="auto"/>
          <w:szCs w:val="24"/>
          <w:lang w:val="en-US" w:eastAsia="en-US"/>
        </w:rPr>
        <w:t xml:space="preserve"> w </w:t>
      </w:r>
      <w:proofErr w:type="spellStart"/>
      <w:r w:rsidRPr="0081685A">
        <w:rPr>
          <w:rFonts w:eastAsia="Calibri"/>
          <w:color w:val="auto"/>
          <w:szCs w:val="24"/>
          <w:lang w:val="en-US" w:eastAsia="en-US"/>
        </w:rPr>
        <w:t>terminie</w:t>
      </w:r>
      <w:proofErr w:type="spellEnd"/>
      <w:r w:rsidRPr="0081685A">
        <w:rPr>
          <w:rFonts w:eastAsia="Calibri"/>
          <w:color w:val="auto"/>
          <w:szCs w:val="24"/>
          <w:lang w:val="en-US" w:eastAsia="en-US"/>
        </w:rPr>
        <w:t xml:space="preserve"> do </w:t>
      </w:r>
      <w:proofErr w:type="spellStart"/>
      <w:r w:rsidRPr="0081685A">
        <w:rPr>
          <w:rFonts w:eastAsia="Calibri"/>
          <w:color w:val="auto"/>
          <w:szCs w:val="24"/>
          <w:lang w:val="en-US" w:eastAsia="en-US"/>
        </w:rPr>
        <w:t>dnia</w:t>
      </w:r>
      <w:proofErr w:type="spellEnd"/>
      <w:r w:rsidRPr="0081685A">
        <w:rPr>
          <w:rFonts w:eastAsia="Calibri"/>
          <w:color w:val="auto"/>
          <w:szCs w:val="24"/>
          <w:lang w:val="en-US" w:eastAsia="en-US"/>
        </w:rPr>
        <w:t xml:space="preserve"> 30 </w:t>
      </w:r>
      <w:proofErr w:type="spellStart"/>
      <w:r w:rsidRPr="0081685A">
        <w:rPr>
          <w:rFonts w:eastAsia="Calibri"/>
          <w:color w:val="auto"/>
          <w:szCs w:val="24"/>
          <w:lang w:val="en-US" w:eastAsia="en-US"/>
        </w:rPr>
        <w:t>września</w:t>
      </w:r>
      <w:proofErr w:type="spellEnd"/>
      <w:r w:rsidRPr="0081685A">
        <w:rPr>
          <w:rFonts w:eastAsia="Calibri"/>
          <w:color w:val="auto"/>
          <w:szCs w:val="24"/>
          <w:lang w:val="en-US" w:eastAsia="en-US"/>
        </w:rPr>
        <w:t xml:space="preserve">. </w:t>
      </w:r>
    </w:p>
    <w:p w:rsidR="0081685A" w:rsidRPr="0081685A" w:rsidRDefault="0081685A" w:rsidP="0081685A">
      <w:pPr>
        <w:numPr>
          <w:ilvl w:val="0"/>
          <w:numId w:val="16"/>
        </w:numPr>
        <w:spacing w:after="0" w:line="360" w:lineRule="auto"/>
        <w:ind w:left="0" w:firstLine="0"/>
        <w:jc w:val="left"/>
        <w:rPr>
          <w:rFonts w:eastAsia="Calibri"/>
          <w:b/>
          <w:bCs/>
          <w:color w:val="auto"/>
          <w:szCs w:val="24"/>
          <w:lang w:eastAsia="en-US"/>
        </w:rPr>
      </w:pPr>
      <w:r w:rsidRPr="0081685A">
        <w:rPr>
          <w:rFonts w:eastAsia="Calibri"/>
          <w:bCs/>
          <w:color w:val="auto"/>
          <w:szCs w:val="24"/>
          <w:lang w:eastAsia="en-US"/>
        </w:rPr>
        <w:t>O</w:t>
      </w:r>
      <w:r w:rsidRPr="0081685A">
        <w:rPr>
          <w:rFonts w:eastAsia="Calibri"/>
          <w:color w:val="auto"/>
          <w:szCs w:val="24"/>
          <w:lang w:eastAsia="en-US"/>
        </w:rPr>
        <w:t>dpowiednie Zespoły Kierunkowej Komisji ds. Oceny Efektów Uczenia opracowują z wykorzystaniem określonych dla procedury mierników jakościowych raport roczny dla danego kierunku, którego wzór stanowi załącznik 2 do załącznika nr 4c niniejszej procedury i analizują go na najbliższym planowym posiedzeniu komisji.</w:t>
      </w:r>
    </w:p>
    <w:p w:rsidR="0081685A" w:rsidRPr="0081685A" w:rsidRDefault="0081685A" w:rsidP="0081685A">
      <w:pPr>
        <w:spacing w:after="0" w:line="360" w:lineRule="auto"/>
        <w:ind w:left="0" w:firstLine="0"/>
        <w:rPr>
          <w:rFonts w:eastAsia="Calibri"/>
          <w:b/>
          <w:bCs/>
          <w:color w:val="auto"/>
          <w:sz w:val="26"/>
          <w:szCs w:val="26"/>
          <w:lang w:eastAsia="en-US"/>
        </w:rPr>
        <w:sectPr w:rsidR="0081685A" w:rsidRPr="0081685A">
          <w:headerReference w:type="default" r:id="rId13"/>
          <w:footerReference w:type="even" r:id="rId14"/>
          <w:footerReference w:type="default" r:id="rId15"/>
          <w:pgSz w:w="11906" w:h="16838"/>
          <w:pgMar w:top="1417" w:right="1417" w:bottom="1417" w:left="1417" w:header="708" w:footer="708" w:gutter="0"/>
          <w:cols w:space="708"/>
        </w:sectPr>
      </w:pPr>
    </w:p>
    <w:p w:rsidR="0081685A" w:rsidRPr="0081685A" w:rsidRDefault="0081685A" w:rsidP="0081685A">
      <w:pPr>
        <w:spacing w:after="0" w:line="240" w:lineRule="auto"/>
        <w:ind w:left="11199" w:firstLine="5"/>
        <w:contextualSpacing/>
        <w:rPr>
          <w:rFonts w:eastAsia="Calibri"/>
          <w:color w:val="auto"/>
          <w:sz w:val="20"/>
          <w:szCs w:val="20"/>
          <w:lang w:eastAsia="en-US"/>
        </w:rPr>
      </w:pPr>
      <w:r w:rsidRPr="0081685A">
        <w:rPr>
          <w:rFonts w:eastAsia="Calibri"/>
          <w:color w:val="auto"/>
          <w:sz w:val="20"/>
          <w:szCs w:val="20"/>
          <w:lang w:eastAsia="en-US"/>
        </w:rPr>
        <w:lastRenderedPageBreak/>
        <w:t xml:space="preserve">Załącznik 1 </w:t>
      </w:r>
    </w:p>
    <w:p w:rsidR="0081685A" w:rsidRPr="0081685A" w:rsidRDefault="0081685A" w:rsidP="0081685A">
      <w:pPr>
        <w:spacing w:after="0" w:line="240" w:lineRule="auto"/>
        <w:ind w:left="11199" w:firstLine="5"/>
        <w:contextualSpacing/>
        <w:rPr>
          <w:rFonts w:eastAsia="Calibri"/>
          <w:color w:val="auto"/>
          <w:sz w:val="20"/>
          <w:szCs w:val="20"/>
          <w:lang w:eastAsia="en-US"/>
        </w:rPr>
      </w:pPr>
      <w:r w:rsidRPr="0081685A">
        <w:rPr>
          <w:rFonts w:eastAsia="Calibri"/>
          <w:color w:val="auto"/>
          <w:sz w:val="20"/>
          <w:szCs w:val="20"/>
          <w:lang w:eastAsia="en-US"/>
        </w:rPr>
        <w:t xml:space="preserve">do Załącznika nr 4c </w:t>
      </w:r>
    </w:p>
    <w:p w:rsidR="0081685A" w:rsidRPr="0081685A" w:rsidRDefault="0081685A" w:rsidP="0081685A">
      <w:pPr>
        <w:spacing w:after="0" w:line="240" w:lineRule="auto"/>
        <w:ind w:left="11057" w:firstLine="142"/>
        <w:jc w:val="left"/>
        <w:rPr>
          <w:rFonts w:eastAsia="Calibri"/>
          <w:color w:val="auto"/>
          <w:sz w:val="20"/>
          <w:szCs w:val="20"/>
          <w:lang w:eastAsia="en-US"/>
        </w:rPr>
      </w:pPr>
      <w:r w:rsidRPr="0081685A">
        <w:rPr>
          <w:rFonts w:eastAsia="Calibri"/>
          <w:color w:val="auto"/>
          <w:sz w:val="20"/>
          <w:szCs w:val="20"/>
          <w:lang w:eastAsia="en-US"/>
        </w:rPr>
        <w:t xml:space="preserve">Procedur USOEU w </w:t>
      </w:r>
      <w:proofErr w:type="spellStart"/>
      <w:r w:rsidR="00AB3D14">
        <w:rPr>
          <w:rFonts w:eastAsia="Calibri"/>
          <w:color w:val="auto"/>
          <w:sz w:val="20"/>
          <w:szCs w:val="20"/>
          <w:lang w:eastAsia="en-US"/>
        </w:rPr>
        <w:t>URad</w:t>
      </w:r>
      <w:proofErr w:type="spellEnd"/>
      <w:r w:rsidR="00AB3D14">
        <w:rPr>
          <w:rFonts w:eastAsia="Calibri"/>
          <w:color w:val="auto"/>
          <w:sz w:val="20"/>
          <w:szCs w:val="20"/>
          <w:lang w:eastAsia="en-US"/>
        </w:rPr>
        <w:t>.</w:t>
      </w:r>
      <w:r w:rsidRPr="0081685A">
        <w:rPr>
          <w:rFonts w:eastAsia="Calibri"/>
          <w:color w:val="auto"/>
          <w:sz w:val="20"/>
          <w:szCs w:val="20"/>
          <w:lang w:eastAsia="en-US"/>
        </w:rPr>
        <w:t xml:space="preserve"> </w:t>
      </w:r>
      <w:r w:rsidRPr="0081685A">
        <w:rPr>
          <w:rFonts w:eastAsia="Calibri"/>
          <w:b/>
          <w:bCs/>
          <w:color w:val="auto"/>
          <w:sz w:val="28"/>
          <w:szCs w:val="28"/>
          <w:lang w:eastAsia="en-US"/>
        </w:rPr>
        <w:t xml:space="preserve">                                                                                                                     </w:t>
      </w:r>
    </w:p>
    <w:p w:rsidR="0081685A" w:rsidRPr="0081685A" w:rsidRDefault="0081685A" w:rsidP="0081685A">
      <w:pPr>
        <w:spacing w:after="0" w:line="240" w:lineRule="auto"/>
        <w:ind w:left="0" w:firstLine="0"/>
        <w:jc w:val="center"/>
        <w:rPr>
          <w:rFonts w:eastAsia="Calibri"/>
          <w:b/>
          <w:bCs/>
          <w:color w:val="auto"/>
          <w:szCs w:val="24"/>
          <w:lang w:eastAsia="en-US"/>
        </w:rPr>
      </w:pPr>
      <w:r w:rsidRPr="0081685A">
        <w:rPr>
          <w:rFonts w:eastAsia="Calibri"/>
          <w:b/>
          <w:bCs/>
          <w:color w:val="auto"/>
          <w:szCs w:val="24"/>
          <w:lang w:eastAsia="en-US"/>
        </w:rPr>
        <w:t xml:space="preserve">Protokół oceny jakości prac dyplomowych </w:t>
      </w:r>
    </w:p>
    <w:p w:rsidR="0081685A" w:rsidRPr="0081685A" w:rsidRDefault="0081685A" w:rsidP="0081685A">
      <w:pPr>
        <w:spacing w:after="0" w:line="240" w:lineRule="auto"/>
        <w:ind w:left="0" w:firstLine="0"/>
        <w:jc w:val="center"/>
        <w:rPr>
          <w:rFonts w:eastAsia="Calibri"/>
          <w:b/>
          <w:bCs/>
          <w:color w:val="auto"/>
          <w:szCs w:val="24"/>
          <w:lang w:eastAsia="en-US"/>
        </w:rPr>
      </w:pPr>
      <w:r w:rsidRPr="0081685A">
        <w:rPr>
          <w:rFonts w:eastAsia="Calibri"/>
          <w:b/>
          <w:bCs/>
          <w:color w:val="auto"/>
          <w:szCs w:val="24"/>
          <w:lang w:eastAsia="en-US"/>
        </w:rPr>
        <w:t xml:space="preserve">i ich adekwatności do programów studiów </w:t>
      </w:r>
      <w:r w:rsidRPr="0081685A">
        <w:rPr>
          <w:rFonts w:eastAsia="Calibri"/>
          <w:b/>
          <w:bCs/>
          <w:color w:val="auto"/>
          <w:szCs w:val="24"/>
          <w:lang w:eastAsia="en-US"/>
        </w:rPr>
        <w:br/>
        <w:t>i zamierzonych efektów uczenia się</w:t>
      </w:r>
    </w:p>
    <w:p w:rsidR="0081685A" w:rsidRPr="0081685A" w:rsidRDefault="0081685A" w:rsidP="0081685A">
      <w:pPr>
        <w:autoSpaceDE w:val="0"/>
        <w:autoSpaceDN w:val="0"/>
        <w:adjustRightInd w:val="0"/>
        <w:spacing w:after="0" w:line="240" w:lineRule="auto"/>
        <w:ind w:left="0" w:firstLine="0"/>
        <w:rPr>
          <w:rFonts w:eastAsia="Calibri"/>
          <w:i/>
          <w:iCs/>
          <w:sz w:val="22"/>
          <w:lang w:eastAsia="en-US"/>
        </w:rPr>
      </w:pPr>
    </w:p>
    <w:p w:rsidR="0081685A" w:rsidRPr="0081685A" w:rsidRDefault="0081685A" w:rsidP="0081685A">
      <w:pPr>
        <w:autoSpaceDE w:val="0"/>
        <w:autoSpaceDN w:val="0"/>
        <w:adjustRightInd w:val="0"/>
        <w:spacing w:after="0" w:line="240" w:lineRule="auto"/>
        <w:ind w:left="0" w:firstLine="0"/>
        <w:rPr>
          <w:rFonts w:eastAsia="Calibri"/>
          <w:i/>
          <w:iCs/>
          <w:sz w:val="20"/>
          <w:szCs w:val="20"/>
          <w:lang w:eastAsia="en-US"/>
        </w:rPr>
      </w:pPr>
      <w:r w:rsidRPr="0081685A">
        <w:rPr>
          <w:rFonts w:eastAsia="Calibri"/>
          <w:i/>
          <w:iCs/>
          <w:sz w:val="20"/>
          <w:szCs w:val="20"/>
          <w:lang w:eastAsia="en-US"/>
        </w:rPr>
        <w:t xml:space="preserve">Wypełniają kierownicy katedr i przekazują </w:t>
      </w:r>
      <w:r w:rsidRPr="0081685A">
        <w:rPr>
          <w:rFonts w:eastAsia="Calibri"/>
          <w:i/>
          <w:iCs/>
          <w:color w:val="auto"/>
          <w:sz w:val="20"/>
          <w:szCs w:val="20"/>
          <w:lang w:eastAsia="en-US"/>
        </w:rPr>
        <w:t>sekretarzowi</w:t>
      </w:r>
      <w:r w:rsidRPr="0081685A">
        <w:rPr>
          <w:rFonts w:eastAsia="Calibri"/>
          <w:i/>
          <w:iCs/>
          <w:sz w:val="20"/>
          <w:szCs w:val="20"/>
          <w:lang w:eastAsia="en-US"/>
        </w:rPr>
        <w:t xml:space="preserve"> odpowiedniej Kierunkowej Komisji ds. Oceny Efektów Uczenia się w terminie do dnia 30 września (w przypadku studiów kończących się po semestrze zimowym do dnia 30 kwietnia.) </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tbl>
      <w:tblPr>
        <w:tblW w:w="14688" w:type="dxa"/>
        <w:tblLook w:val="01E0" w:firstRow="1" w:lastRow="1" w:firstColumn="1" w:lastColumn="1" w:noHBand="0" w:noVBand="0"/>
      </w:tblPr>
      <w:tblGrid>
        <w:gridCol w:w="3168"/>
        <w:gridCol w:w="11520"/>
      </w:tblGrid>
      <w:tr w:rsidR="0081685A" w:rsidRPr="0081685A" w:rsidTr="00A71E7C">
        <w:trPr>
          <w:trHeight w:val="277"/>
        </w:trPr>
        <w:tc>
          <w:tcPr>
            <w:tcW w:w="3168" w:type="dxa"/>
          </w:tcPr>
          <w:p w:rsidR="0081685A" w:rsidRPr="0081685A" w:rsidRDefault="0081685A" w:rsidP="0081685A">
            <w:pPr>
              <w:spacing w:after="0" w:line="240" w:lineRule="auto"/>
              <w:ind w:left="0" w:firstLine="0"/>
              <w:rPr>
                <w:rFonts w:eastAsia="Calibri"/>
                <w:color w:val="auto"/>
                <w:szCs w:val="24"/>
                <w:lang w:val="en-US" w:eastAsia="en-US"/>
              </w:rPr>
            </w:pPr>
            <w:proofErr w:type="spellStart"/>
            <w:r w:rsidRPr="0081685A">
              <w:rPr>
                <w:rFonts w:eastAsia="Calibri"/>
                <w:color w:val="auto"/>
                <w:szCs w:val="24"/>
                <w:lang w:val="en-US" w:eastAsia="en-US"/>
              </w:rPr>
              <w:t>Osoba</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dokonująca</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analizy</w:t>
            </w:r>
            <w:proofErr w:type="spellEnd"/>
            <w:r w:rsidRPr="0081685A">
              <w:rPr>
                <w:rFonts w:eastAsia="Calibri"/>
                <w:color w:val="auto"/>
                <w:szCs w:val="24"/>
                <w:lang w:val="en-US" w:eastAsia="en-US"/>
              </w:rPr>
              <w:t>:</w:t>
            </w:r>
          </w:p>
        </w:tc>
        <w:tc>
          <w:tcPr>
            <w:tcW w:w="11520" w:type="dxa"/>
          </w:tcPr>
          <w:p w:rsidR="0081685A" w:rsidRPr="0081685A" w:rsidRDefault="0081685A" w:rsidP="0081685A">
            <w:pPr>
              <w:spacing w:after="0" w:line="240" w:lineRule="auto"/>
              <w:ind w:left="0" w:firstLine="0"/>
              <w:rPr>
                <w:rFonts w:eastAsia="Calibri"/>
                <w:color w:val="auto"/>
                <w:szCs w:val="24"/>
                <w:lang w:val="en-US" w:eastAsia="en-US"/>
              </w:rPr>
            </w:pPr>
          </w:p>
        </w:tc>
      </w:tr>
      <w:tr w:rsidR="0081685A" w:rsidRPr="0081685A" w:rsidTr="00A71E7C">
        <w:trPr>
          <w:trHeight w:val="277"/>
        </w:trPr>
        <w:tc>
          <w:tcPr>
            <w:tcW w:w="3168" w:type="dxa"/>
          </w:tcPr>
          <w:p w:rsidR="0081685A" w:rsidRPr="0081685A" w:rsidRDefault="0081685A" w:rsidP="0081685A">
            <w:pPr>
              <w:spacing w:after="0" w:line="240" w:lineRule="auto"/>
              <w:ind w:left="0" w:firstLine="0"/>
              <w:rPr>
                <w:rFonts w:eastAsia="Calibri"/>
                <w:color w:val="auto"/>
                <w:szCs w:val="24"/>
                <w:lang w:val="en-US" w:eastAsia="en-US"/>
              </w:rPr>
            </w:pPr>
            <w:proofErr w:type="spellStart"/>
            <w:r w:rsidRPr="0081685A">
              <w:rPr>
                <w:rFonts w:eastAsia="Calibri"/>
                <w:color w:val="auto"/>
                <w:szCs w:val="24"/>
                <w:lang w:val="en-US" w:eastAsia="en-US"/>
              </w:rPr>
              <w:t>Katedra</w:t>
            </w:r>
            <w:proofErr w:type="spellEnd"/>
            <w:r w:rsidRPr="0081685A">
              <w:rPr>
                <w:rFonts w:eastAsia="Calibri"/>
                <w:color w:val="auto"/>
                <w:szCs w:val="24"/>
                <w:lang w:val="en-US" w:eastAsia="en-US"/>
              </w:rPr>
              <w:t>:</w:t>
            </w:r>
          </w:p>
        </w:tc>
        <w:tc>
          <w:tcPr>
            <w:tcW w:w="11520" w:type="dxa"/>
          </w:tcPr>
          <w:p w:rsidR="0081685A" w:rsidRPr="0081685A" w:rsidRDefault="0081685A" w:rsidP="0081685A">
            <w:pPr>
              <w:spacing w:after="0" w:line="240" w:lineRule="auto"/>
              <w:ind w:left="0" w:firstLine="0"/>
              <w:rPr>
                <w:rFonts w:eastAsia="Calibri"/>
                <w:color w:val="auto"/>
                <w:szCs w:val="24"/>
                <w:lang w:val="en-US" w:eastAsia="en-US"/>
              </w:rPr>
            </w:pPr>
          </w:p>
        </w:tc>
      </w:tr>
      <w:tr w:rsidR="0081685A" w:rsidRPr="0081685A" w:rsidTr="00A71E7C">
        <w:trPr>
          <w:trHeight w:val="277"/>
        </w:trPr>
        <w:tc>
          <w:tcPr>
            <w:tcW w:w="3168" w:type="dxa"/>
          </w:tcPr>
          <w:p w:rsidR="0081685A" w:rsidRPr="0081685A" w:rsidRDefault="0081685A" w:rsidP="0081685A">
            <w:pPr>
              <w:spacing w:after="0" w:line="240" w:lineRule="auto"/>
              <w:ind w:left="0" w:firstLine="0"/>
              <w:rPr>
                <w:rFonts w:eastAsia="Calibri"/>
                <w:color w:val="auto"/>
                <w:szCs w:val="24"/>
                <w:lang w:val="en-US" w:eastAsia="en-US"/>
              </w:rPr>
            </w:pPr>
            <w:proofErr w:type="spellStart"/>
            <w:r w:rsidRPr="0081685A">
              <w:rPr>
                <w:rFonts w:eastAsia="Calibri"/>
                <w:color w:val="auto"/>
                <w:szCs w:val="24"/>
                <w:lang w:val="en-US" w:eastAsia="en-US"/>
              </w:rPr>
              <w:t>Rok</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akademicki</w:t>
            </w:r>
            <w:proofErr w:type="spellEnd"/>
            <w:r w:rsidRPr="0081685A">
              <w:rPr>
                <w:rFonts w:eastAsia="Calibri"/>
                <w:color w:val="auto"/>
                <w:szCs w:val="24"/>
                <w:lang w:val="en-US" w:eastAsia="en-US"/>
              </w:rPr>
              <w:t>:</w:t>
            </w:r>
          </w:p>
        </w:tc>
        <w:tc>
          <w:tcPr>
            <w:tcW w:w="11520" w:type="dxa"/>
          </w:tcPr>
          <w:p w:rsidR="0081685A" w:rsidRPr="0081685A" w:rsidRDefault="0081685A" w:rsidP="0081685A">
            <w:pPr>
              <w:spacing w:after="0" w:line="240" w:lineRule="auto"/>
              <w:ind w:left="0" w:firstLine="0"/>
              <w:rPr>
                <w:rFonts w:eastAsia="Calibri"/>
                <w:color w:val="auto"/>
                <w:szCs w:val="24"/>
                <w:lang w:val="en-US" w:eastAsia="en-US"/>
              </w:rPr>
            </w:pPr>
          </w:p>
        </w:tc>
      </w:tr>
      <w:tr w:rsidR="0081685A" w:rsidRPr="0081685A" w:rsidTr="00A71E7C">
        <w:trPr>
          <w:trHeight w:val="277"/>
        </w:trPr>
        <w:tc>
          <w:tcPr>
            <w:tcW w:w="3168" w:type="dxa"/>
          </w:tcPr>
          <w:p w:rsidR="0081685A" w:rsidRPr="0081685A" w:rsidRDefault="0081685A" w:rsidP="0081685A">
            <w:pPr>
              <w:spacing w:after="0" w:line="240" w:lineRule="auto"/>
              <w:ind w:left="0" w:firstLine="0"/>
              <w:rPr>
                <w:rFonts w:eastAsia="Calibri"/>
                <w:color w:val="auto"/>
                <w:szCs w:val="24"/>
                <w:lang w:val="en-US" w:eastAsia="en-US"/>
              </w:rPr>
            </w:pPr>
            <w:proofErr w:type="spellStart"/>
            <w:r w:rsidRPr="0081685A">
              <w:rPr>
                <w:rFonts w:eastAsia="Calibri"/>
                <w:color w:val="auto"/>
                <w:szCs w:val="24"/>
                <w:lang w:val="en-US" w:eastAsia="en-US"/>
              </w:rPr>
              <w:t>Semestr</w:t>
            </w:r>
            <w:proofErr w:type="spellEnd"/>
            <w:r w:rsidRPr="0081685A">
              <w:rPr>
                <w:rFonts w:eastAsia="Calibri"/>
                <w:color w:val="auto"/>
                <w:szCs w:val="24"/>
                <w:lang w:val="en-US" w:eastAsia="en-US"/>
              </w:rPr>
              <w:t>:</w:t>
            </w:r>
          </w:p>
        </w:tc>
        <w:tc>
          <w:tcPr>
            <w:tcW w:w="11520" w:type="dxa"/>
          </w:tcPr>
          <w:p w:rsidR="0081685A" w:rsidRPr="0081685A" w:rsidRDefault="0081685A" w:rsidP="0081685A">
            <w:pPr>
              <w:spacing w:after="0" w:line="240" w:lineRule="auto"/>
              <w:ind w:left="0" w:firstLine="0"/>
              <w:rPr>
                <w:rFonts w:eastAsia="Calibri"/>
                <w:color w:val="auto"/>
                <w:szCs w:val="24"/>
                <w:lang w:val="en-US" w:eastAsia="en-US"/>
              </w:rPr>
            </w:pPr>
            <w:proofErr w:type="spellStart"/>
            <w:r w:rsidRPr="0081685A">
              <w:rPr>
                <w:rFonts w:eastAsia="Calibri"/>
                <w:color w:val="auto"/>
                <w:szCs w:val="24"/>
                <w:lang w:val="en-US" w:eastAsia="en-US"/>
              </w:rPr>
              <w:t>zimowy</w:t>
            </w:r>
            <w:proofErr w:type="spellEnd"/>
            <w:r w:rsidRPr="0081685A">
              <w:rPr>
                <w:rFonts w:eastAsia="Calibri"/>
                <w:color w:val="auto"/>
                <w:szCs w:val="24"/>
                <w:lang w:val="en-US" w:eastAsia="en-US"/>
              </w:rPr>
              <w:t>/</w:t>
            </w:r>
            <w:proofErr w:type="spellStart"/>
            <w:r w:rsidRPr="0081685A">
              <w:rPr>
                <w:rFonts w:eastAsia="Calibri"/>
                <w:color w:val="auto"/>
                <w:szCs w:val="24"/>
                <w:lang w:val="en-US" w:eastAsia="en-US"/>
              </w:rPr>
              <w:t>letni</w:t>
            </w:r>
            <w:proofErr w:type="spellEnd"/>
          </w:p>
        </w:tc>
      </w:tr>
    </w:tbl>
    <w:p w:rsidR="0081685A" w:rsidRPr="0081685A" w:rsidRDefault="0081685A" w:rsidP="0081685A">
      <w:pPr>
        <w:autoSpaceDE w:val="0"/>
        <w:autoSpaceDN w:val="0"/>
        <w:adjustRightInd w:val="0"/>
        <w:spacing w:after="0" w:line="240" w:lineRule="auto"/>
        <w:ind w:left="0" w:firstLine="0"/>
        <w:rPr>
          <w:rFonts w:eastAsia="Calibri"/>
          <w:szCs w:val="24"/>
          <w:lang w:eastAsia="en-US"/>
        </w:rPr>
      </w:pP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Wykaz analizowanych prac dyplomowych:</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303"/>
        <w:gridCol w:w="5186"/>
        <w:gridCol w:w="2340"/>
        <w:gridCol w:w="1980"/>
        <w:gridCol w:w="1980"/>
      </w:tblGrid>
      <w:tr w:rsidR="0081685A" w:rsidRPr="0081685A" w:rsidTr="00A71E7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L.p.</w:t>
            </w:r>
          </w:p>
        </w:tc>
        <w:tc>
          <w:tcPr>
            <w:tcW w:w="2303" w:type="dxa"/>
            <w:tcBorders>
              <w:top w:val="single" w:sz="4" w:space="0" w:color="auto"/>
              <w:left w:val="single" w:sz="4" w:space="0" w:color="auto"/>
              <w:bottom w:val="single" w:sz="4" w:space="0" w:color="auto"/>
              <w:right w:val="single" w:sz="4" w:space="0" w:color="auto"/>
            </w:tcBorders>
            <w:shd w:val="clear" w:color="auto" w:fill="E6E6E6"/>
            <w:vAlign w:val="center"/>
          </w:tcPr>
          <w:p w:rsidR="0081685A" w:rsidRPr="0081685A" w:rsidRDefault="0081685A" w:rsidP="0081685A">
            <w:pPr>
              <w:autoSpaceDE w:val="0"/>
              <w:autoSpaceDN w:val="0"/>
              <w:adjustRightInd w:val="0"/>
              <w:spacing w:after="0" w:line="360" w:lineRule="auto"/>
              <w:ind w:left="0" w:firstLine="0"/>
              <w:jc w:val="center"/>
              <w:rPr>
                <w:rFonts w:eastAsia="Calibri"/>
                <w:sz w:val="18"/>
                <w:szCs w:val="18"/>
                <w:lang w:eastAsia="en-US"/>
              </w:rPr>
            </w:pPr>
            <w:r w:rsidRPr="0081685A">
              <w:rPr>
                <w:rFonts w:eastAsia="Calibri"/>
                <w:sz w:val="18"/>
                <w:szCs w:val="18"/>
                <w:lang w:eastAsia="en-US"/>
              </w:rPr>
              <w:t>Autor pracy</w:t>
            </w:r>
          </w:p>
        </w:tc>
        <w:tc>
          <w:tcPr>
            <w:tcW w:w="5186" w:type="dxa"/>
            <w:tcBorders>
              <w:top w:val="single" w:sz="4" w:space="0" w:color="auto"/>
              <w:left w:val="single" w:sz="4" w:space="0" w:color="auto"/>
              <w:bottom w:val="single" w:sz="4" w:space="0" w:color="auto"/>
              <w:right w:val="single" w:sz="4" w:space="0" w:color="auto"/>
            </w:tcBorders>
            <w:shd w:val="clear" w:color="auto" w:fill="E6E6E6"/>
            <w:vAlign w:val="center"/>
          </w:tcPr>
          <w:p w:rsidR="0081685A" w:rsidRPr="0081685A" w:rsidRDefault="0081685A" w:rsidP="0081685A">
            <w:pPr>
              <w:autoSpaceDE w:val="0"/>
              <w:autoSpaceDN w:val="0"/>
              <w:adjustRightInd w:val="0"/>
              <w:spacing w:after="0" w:line="360" w:lineRule="auto"/>
              <w:ind w:left="0" w:firstLine="0"/>
              <w:jc w:val="center"/>
              <w:rPr>
                <w:rFonts w:eastAsia="Calibri"/>
                <w:sz w:val="18"/>
                <w:szCs w:val="18"/>
                <w:lang w:eastAsia="en-US"/>
              </w:rPr>
            </w:pPr>
            <w:r w:rsidRPr="0081685A">
              <w:rPr>
                <w:rFonts w:eastAsia="Calibri"/>
                <w:sz w:val="18"/>
                <w:szCs w:val="18"/>
                <w:lang w:eastAsia="en-US"/>
              </w:rPr>
              <w:t>Tytuł pracy</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81685A" w:rsidRPr="0081685A" w:rsidRDefault="0081685A" w:rsidP="0081685A">
            <w:pPr>
              <w:autoSpaceDE w:val="0"/>
              <w:autoSpaceDN w:val="0"/>
              <w:adjustRightInd w:val="0"/>
              <w:spacing w:after="0" w:line="360" w:lineRule="auto"/>
              <w:ind w:left="0" w:firstLine="0"/>
              <w:jc w:val="center"/>
              <w:rPr>
                <w:rFonts w:eastAsia="Calibri"/>
                <w:sz w:val="18"/>
                <w:szCs w:val="18"/>
                <w:lang w:eastAsia="en-US"/>
              </w:rPr>
            </w:pPr>
            <w:r w:rsidRPr="0081685A">
              <w:rPr>
                <w:rFonts w:eastAsia="Calibri"/>
                <w:sz w:val="18"/>
                <w:szCs w:val="18"/>
                <w:lang w:eastAsia="en-US"/>
              </w:rPr>
              <w:t>Promotor</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81685A" w:rsidRPr="0081685A" w:rsidRDefault="0081685A" w:rsidP="0081685A">
            <w:pPr>
              <w:autoSpaceDE w:val="0"/>
              <w:autoSpaceDN w:val="0"/>
              <w:adjustRightInd w:val="0"/>
              <w:spacing w:after="0" w:line="360" w:lineRule="auto"/>
              <w:ind w:left="0" w:firstLine="0"/>
              <w:jc w:val="center"/>
              <w:rPr>
                <w:rFonts w:eastAsia="Calibri"/>
                <w:sz w:val="18"/>
                <w:szCs w:val="18"/>
                <w:lang w:eastAsia="en-US"/>
              </w:rPr>
            </w:pPr>
            <w:r w:rsidRPr="0081685A">
              <w:rPr>
                <w:rFonts w:eastAsia="Calibri"/>
                <w:sz w:val="18"/>
                <w:szCs w:val="18"/>
                <w:lang w:eastAsia="en-US"/>
              </w:rPr>
              <w:t>Kierunek studiów</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81685A" w:rsidRPr="0081685A" w:rsidRDefault="0081685A" w:rsidP="0081685A">
            <w:pPr>
              <w:autoSpaceDE w:val="0"/>
              <w:autoSpaceDN w:val="0"/>
              <w:adjustRightInd w:val="0"/>
              <w:spacing w:after="0" w:line="360" w:lineRule="auto"/>
              <w:ind w:left="0" w:firstLine="0"/>
              <w:jc w:val="center"/>
              <w:rPr>
                <w:rFonts w:eastAsia="Calibri"/>
                <w:sz w:val="18"/>
                <w:szCs w:val="18"/>
                <w:lang w:eastAsia="en-US"/>
              </w:rPr>
            </w:pPr>
            <w:r w:rsidRPr="0081685A">
              <w:rPr>
                <w:rFonts w:eastAsia="Calibri"/>
                <w:sz w:val="18"/>
                <w:szCs w:val="18"/>
                <w:lang w:eastAsia="en-US"/>
              </w:rPr>
              <w:t>Rodzaj pracy (lic./inż./mgr)</w:t>
            </w: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1</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2</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3</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4</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5</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6</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7</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8</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9</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r w:rsidR="0081685A" w:rsidRPr="0081685A" w:rsidTr="00A71E7C">
        <w:tc>
          <w:tcPr>
            <w:tcW w:w="539"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r w:rsidRPr="0081685A">
              <w:rPr>
                <w:rFonts w:eastAsia="Calibri"/>
                <w:sz w:val="18"/>
                <w:szCs w:val="18"/>
                <w:lang w:eastAsia="en-US"/>
              </w:rPr>
              <w:t>10</w:t>
            </w:r>
          </w:p>
        </w:tc>
        <w:tc>
          <w:tcPr>
            <w:tcW w:w="2303"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5186"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234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81685A" w:rsidRPr="0081685A" w:rsidRDefault="0081685A" w:rsidP="0081685A">
            <w:pPr>
              <w:autoSpaceDE w:val="0"/>
              <w:autoSpaceDN w:val="0"/>
              <w:adjustRightInd w:val="0"/>
              <w:spacing w:after="0" w:line="360" w:lineRule="auto"/>
              <w:ind w:left="0" w:firstLine="0"/>
              <w:rPr>
                <w:rFonts w:eastAsia="Calibri"/>
                <w:sz w:val="18"/>
                <w:szCs w:val="18"/>
                <w:lang w:eastAsia="en-US"/>
              </w:rPr>
            </w:pPr>
          </w:p>
        </w:tc>
      </w:tr>
    </w:tbl>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spacing w:after="0" w:line="360" w:lineRule="auto"/>
        <w:ind w:left="0" w:firstLine="0"/>
        <w:rPr>
          <w:rFonts w:eastAsia="Calibri"/>
          <w:szCs w:val="24"/>
          <w:lang w:val="en-US"/>
        </w:rPr>
        <w:sectPr w:rsidR="0081685A" w:rsidRPr="0081685A">
          <w:headerReference w:type="default" r:id="rId16"/>
          <w:pgSz w:w="16838" w:h="11906" w:orient="landscape"/>
          <w:pgMar w:top="1418" w:right="1418" w:bottom="1418" w:left="1418" w:header="709" w:footer="709" w:gutter="0"/>
          <w:cols w:space="708"/>
        </w:sectPr>
      </w:pP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r w:rsidRPr="0081685A">
        <w:rPr>
          <w:rFonts w:eastAsia="Calibri"/>
          <w:szCs w:val="24"/>
          <w:lang w:eastAsia="en-US"/>
        </w:rPr>
        <w:lastRenderedPageBreak/>
        <w:t xml:space="preserve">a) Ocena zgodności tematów prac z kierunkiem i specjalnością studiów: </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autoSpaceDE w:val="0"/>
        <w:autoSpaceDN w:val="0"/>
        <w:adjustRightInd w:val="0"/>
        <w:spacing w:after="0" w:line="240" w:lineRule="auto"/>
        <w:ind w:left="425" w:hanging="425"/>
        <w:rPr>
          <w:rFonts w:eastAsia="Calibri"/>
          <w:i/>
          <w:iCs/>
          <w:szCs w:val="24"/>
          <w:lang w:eastAsia="en-US"/>
        </w:rPr>
      </w:pPr>
      <w:r w:rsidRPr="0081685A">
        <w:rPr>
          <w:rFonts w:eastAsia="Calibri"/>
          <w:szCs w:val="24"/>
          <w:lang w:eastAsia="en-US"/>
        </w:rPr>
        <w:t>b) Ocena adekwatności zawartości prac do rodzaju pracy dyplomowej (</w:t>
      </w:r>
      <w:r w:rsidRPr="0081685A">
        <w:rPr>
          <w:rFonts w:eastAsia="Calibri"/>
          <w:i/>
          <w:iCs/>
          <w:szCs w:val="24"/>
          <w:lang w:eastAsia="en-US"/>
        </w:rPr>
        <w:t>praca licencjacka, praca magisterska) :</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numPr>
          <w:ilvl w:val="0"/>
          <w:numId w:val="5"/>
        </w:numPr>
        <w:autoSpaceDE w:val="0"/>
        <w:autoSpaceDN w:val="0"/>
        <w:adjustRightInd w:val="0"/>
        <w:spacing w:after="0" w:line="240" w:lineRule="auto"/>
        <w:ind w:left="284" w:hanging="284"/>
        <w:jc w:val="left"/>
        <w:rPr>
          <w:rFonts w:eastAsia="Calibri"/>
          <w:szCs w:val="24"/>
          <w:lang w:eastAsia="en-US"/>
        </w:rPr>
      </w:pPr>
      <w:r w:rsidRPr="0081685A">
        <w:rPr>
          <w:rFonts w:eastAsia="Calibri"/>
          <w:szCs w:val="24"/>
          <w:lang w:eastAsia="en-US"/>
        </w:rPr>
        <w:t>Ocena struktury prac (występowanie obok części opisowej części empirycznej/analitycznej/ projektowej oraz wniosków):</w:t>
      </w:r>
    </w:p>
    <w:p w:rsidR="0081685A" w:rsidRPr="0081685A" w:rsidRDefault="0081685A" w:rsidP="0081685A">
      <w:pPr>
        <w:autoSpaceDE w:val="0"/>
        <w:autoSpaceDN w:val="0"/>
        <w:adjustRightInd w:val="0"/>
        <w:spacing w:after="0" w:line="240" w:lineRule="auto"/>
        <w:ind w:left="720" w:firstLine="0"/>
        <w:jc w:val="left"/>
        <w:rPr>
          <w:rFonts w:eastAsia="Calibri"/>
          <w:szCs w:val="24"/>
          <w:lang w:eastAsia="en-US"/>
        </w:rPr>
      </w:pP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 xml:space="preserve"> </w:t>
      </w: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r w:rsidRPr="0081685A">
        <w:rPr>
          <w:rFonts w:eastAsia="Calibri"/>
          <w:szCs w:val="24"/>
          <w:lang w:eastAsia="en-US"/>
        </w:rPr>
        <w:t>d) Ocena strony formalnej i staranności wykonania prac:</w:t>
      </w: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p>
    <w:p w:rsidR="0081685A" w:rsidRPr="0081685A" w:rsidRDefault="0081685A" w:rsidP="0081685A">
      <w:pPr>
        <w:numPr>
          <w:ilvl w:val="0"/>
          <w:numId w:val="5"/>
        </w:numPr>
        <w:autoSpaceDE w:val="0"/>
        <w:autoSpaceDN w:val="0"/>
        <w:adjustRightInd w:val="0"/>
        <w:spacing w:after="0" w:line="240" w:lineRule="auto"/>
        <w:ind w:left="284" w:hanging="284"/>
        <w:jc w:val="left"/>
        <w:rPr>
          <w:rFonts w:eastAsia="Calibri"/>
          <w:szCs w:val="24"/>
          <w:lang w:eastAsia="en-US"/>
        </w:rPr>
      </w:pPr>
      <w:r w:rsidRPr="0081685A">
        <w:rPr>
          <w:rFonts w:eastAsia="Calibri"/>
          <w:szCs w:val="24"/>
          <w:lang w:eastAsia="en-US"/>
        </w:rPr>
        <w:t>ocena rzetelności dokumentowania wykorzystanych źródeł oraz ewentualnego przypisania sobie przez autora istotnego fragmentu cudzego utworu lub ustalenia naukowego:</w:t>
      </w:r>
    </w:p>
    <w:p w:rsidR="0081685A" w:rsidRPr="0081685A" w:rsidRDefault="0081685A" w:rsidP="0081685A">
      <w:pPr>
        <w:autoSpaceDE w:val="0"/>
        <w:autoSpaceDN w:val="0"/>
        <w:adjustRightInd w:val="0"/>
        <w:spacing w:after="0" w:line="240" w:lineRule="auto"/>
        <w:ind w:left="720" w:firstLine="0"/>
        <w:rPr>
          <w:rFonts w:eastAsia="Calibri"/>
          <w:szCs w:val="24"/>
          <w:lang w:eastAsia="en-US"/>
        </w:rPr>
      </w:pP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r w:rsidRPr="0081685A">
        <w:rPr>
          <w:rFonts w:eastAsia="Calibri"/>
          <w:szCs w:val="24"/>
          <w:lang w:eastAsia="en-US"/>
        </w:rPr>
        <w:lastRenderedPageBreak/>
        <w:t>f) rzetelność oceniania prac: ……………………………………………………………………………………………….………………………………………………………………………………………………………………………………………………………….……………………………………………</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r w:rsidRPr="0081685A">
        <w:rPr>
          <w:rFonts w:eastAsia="Calibri"/>
          <w:szCs w:val="24"/>
          <w:lang w:eastAsia="en-US"/>
        </w:rPr>
        <w:t>g) Inne uwagi:</w:t>
      </w:r>
    </w:p>
    <w:p w:rsidR="0081685A" w:rsidRPr="0081685A" w:rsidRDefault="0081685A" w:rsidP="0081685A">
      <w:pPr>
        <w:autoSpaceDE w:val="0"/>
        <w:autoSpaceDN w:val="0"/>
        <w:adjustRightInd w:val="0"/>
        <w:spacing w:after="0" w:line="360" w:lineRule="auto"/>
        <w:ind w:left="0" w:firstLine="0"/>
        <w:jc w:val="left"/>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 xml:space="preserve"> </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autoSpaceDE w:val="0"/>
        <w:autoSpaceDN w:val="0"/>
        <w:adjustRightInd w:val="0"/>
        <w:spacing w:after="0" w:line="360" w:lineRule="auto"/>
        <w:ind w:left="0" w:firstLine="0"/>
        <w:rPr>
          <w:rFonts w:eastAsia="Calibri"/>
          <w:color w:val="auto"/>
          <w:szCs w:val="24"/>
          <w:lang w:eastAsia="en-US"/>
        </w:rPr>
      </w:pPr>
      <w:r w:rsidRPr="0081685A">
        <w:rPr>
          <w:rFonts w:eastAsia="Calibri"/>
          <w:color w:val="auto"/>
          <w:szCs w:val="24"/>
          <w:lang w:eastAsia="en-US"/>
        </w:rPr>
        <w:t>h) Sugestie ewentualnych działań doskonalących:</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p>
    <w:p w:rsidR="0081685A" w:rsidRPr="0081685A" w:rsidRDefault="0081685A" w:rsidP="0081685A">
      <w:pPr>
        <w:autoSpaceDE w:val="0"/>
        <w:autoSpaceDN w:val="0"/>
        <w:adjustRightInd w:val="0"/>
        <w:spacing w:after="0" w:line="360" w:lineRule="auto"/>
        <w:ind w:left="0" w:firstLine="0"/>
        <w:rPr>
          <w:rFonts w:eastAsia="Calibri"/>
          <w:i/>
          <w:iCs/>
          <w:szCs w:val="24"/>
          <w:lang w:eastAsia="en-US"/>
        </w:rPr>
      </w:pPr>
      <w:r w:rsidRPr="0081685A">
        <w:rPr>
          <w:rFonts w:eastAsia="Calibri"/>
          <w:i/>
          <w:iCs/>
          <w:color w:val="auto"/>
          <w:sz w:val="20"/>
          <w:szCs w:val="20"/>
          <w:lang w:eastAsia="en-US"/>
        </w:rPr>
        <w:t>D</w:t>
      </w:r>
      <w:r w:rsidRPr="0081685A">
        <w:rPr>
          <w:rFonts w:eastAsia="Calibri"/>
          <w:i/>
          <w:iCs/>
          <w:szCs w:val="24"/>
          <w:lang w:eastAsia="en-US"/>
        </w:rPr>
        <w:t>ata i</w:t>
      </w:r>
      <w:r w:rsidRPr="0081685A">
        <w:rPr>
          <w:rFonts w:eastAsia="Calibri"/>
          <w:szCs w:val="24"/>
          <w:lang w:eastAsia="en-US"/>
        </w:rPr>
        <w:t xml:space="preserve"> </w:t>
      </w:r>
      <w:r w:rsidRPr="0081685A">
        <w:rPr>
          <w:rFonts w:eastAsia="Calibri"/>
          <w:i/>
          <w:iCs/>
          <w:szCs w:val="24"/>
          <w:lang w:eastAsia="en-US"/>
        </w:rPr>
        <w:t>podpis ……………………………………………….</w:t>
      </w:r>
    </w:p>
    <w:p w:rsidR="0081685A" w:rsidRPr="0081685A" w:rsidRDefault="0081685A" w:rsidP="0081685A">
      <w:pPr>
        <w:spacing w:after="0" w:line="360" w:lineRule="auto"/>
        <w:ind w:left="0" w:firstLine="0"/>
        <w:rPr>
          <w:rFonts w:eastAsia="Calibri"/>
          <w:i/>
          <w:iCs/>
          <w:szCs w:val="24"/>
        </w:rPr>
        <w:sectPr w:rsidR="0081685A" w:rsidRPr="0081685A">
          <w:pgSz w:w="11906" w:h="16838"/>
          <w:pgMar w:top="1417" w:right="1417" w:bottom="1417" w:left="1417" w:header="708" w:footer="708" w:gutter="0"/>
          <w:cols w:space="708"/>
        </w:sectPr>
      </w:pPr>
    </w:p>
    <w:p w:rsidR="0081685A" w:rsidRPr="0081685A" w:rsidRDefault="0081685A" w:rsidP="0071352D">
      <w:pPr>
        <w:spacing w:after="0" w:line="240" w:lineRule="auto"/>
        <w:ind w:left="6379" w:firstLine="0"/>
        <w:jc w:val="right"/>
        <w:rPr>
          <w:rFonts w:eastAsia="Calibri"/>
          <w:bCs/>
          <w:color w:val="auto"/>
          <w:sz w:val="20"/>
          <w:szCs w:val="20"/>
          <w:lang w:eastAsia="en-US"/>
        </w:rPr>
      </w:pPr>
      <w:r w:rsidRPr="0081685A">
        <w:rPr>
          <w:rFonts w:eastAsia="Calibri"/>
          <w:bCs/>
          <w:color w:val="auto"/>
          <w:sz w:val="20"/>
          <w:szCs w:val="20"/>
          <w:lang w:eastAsia="en-US"/>
        </w:rPr>
        <w:lastRenderedPageBreak/>
        <w:t>Załącznik 2</w:t>
      </w:r>
    </w:p>
    <w:p w:rsidR="0081685A" w:rsidRPr="0081685A" w:rsidRDefault="0081685A" w:rsidP="0071352D">
      <w:pPr>
        <w:spacing w:after="0" w:line="240" w:lineRule="auto"/>
        <w:ind w:left="6804" w:hanging="425"/>
        <w:jc w:val="right"/>
        <w:rPr>
          <w:rFonts w:eastAsia="Calibri"/>
          <w:bCs/>
          <w:color w:val="auto"/>
          <w:sz w:val="20"/>
          <w:szCs w:val="20"/>
          <w:lang w:eastAsia="en-US"/>
        </w:rPr>
      </w:pPr>
      <w:r w:rsidRPr="0081685A">
        <w:rPr>
          <w:rFonts w:eastAsia="Calibri"/>
          <w:bCs/>
          <w:color w:val="auto"/>
          <w:sz w:val="20"/>
          <w:szCs w:val="20"/>
          <w:lang w:eastAsia="en-US"/>
        </w:rPr>
        <w:t>do Załącznika 4c</w:t>
      </w:r>
    </w:p>
    <w:p w:rsidR="0081685A" w:rsidRPr="0081685A" w:rsidRDefault="0081685A" w:rsidP="0071352D">
      <w:pPr>
        <w:spacing w:after="0" w:line="240" w:lineRule="auto"/>
        <w:ind w:left="6379" w:firstLine="0"/>
        <w:jc w:val="right"/>
        <w:rPr>
          <w:rFonts w:eastAsia="Calibri"/>
          <w:b/>
          <w:bCs/>
          <w:strike/>
          <w:color w:val="auto"/>
          <w:sz w:val="20"/>
          <w:szCs w:val="20"/>
          <w:lang w:eastAsia="en-US"/>
        </w:rPr>
      </w:pPr>
      <w:r w:rsidRPr="0081685A">
        <w:rPr>
          <w:rFonts w:eastAsia="Calibri"/>
          <w:color w:val="auto"/>
          <w:sz w:val="20"/>
          <w:szCs w:val="20"/>
          <w:lang w:eastAsia="en-US"/>
        </w:rPr>
        <w:t xml:space="preserve">Procedur USOEU w UTH </w:t>
      </w:r>
    </w:p>
    <w:p w:rsidR="0081685A" w:rsidRPr="0081685A" w:rsidRDefault="0081685A" w:rsidP="0081685A">
      <w:pPr>
        <w:spacing w:after="0" w:line="240" w:lineRule="auto"/>
        <w:ind w:left="0" w:firstLine="0"/>
        <w:jc w:val="center"/>
        <w:rPr>
          <w:rFonts w:eastAsia="Calibri"/>
          <w:b/>
          <w:bCs/>
          <w:color w:val="auto"/>
          <w:szCs w:val="24"/>
          <w:lang w:eastAsia="en-US"/>
        </w:rPr>
      </w:pPr>
      <w:r w:rsidRPr="0081685A">
        <w:rPr>
          <w:rFonts w:eastAsia="Calibri"/>
          <w:b/>
          <w:bCs/>
          <w:color w:val="auto"/>
          <w:szCs w:val="24"/>
          <w:lang w:eastAsia="en-US"/>
        </w:rPr>
        <w:t xml:space="preserve">Raport roczny z oceny jakości prac dyplomowych </w:t>
      </w:r>
    </w:p>
    <w:p w:rsidR="0081685A" w:rsidRPr="0081685A" w:rsidRDefault="0081685A" w:rsidP="0081685A">
      <w:pPr>
        <w:spacing w:after="0" w:line="240" w:lineRule="auto"/>
        <w:ind w:left="0" w:firstLine="0"/>
        <w:jc w:val="center"/>
        <w:rPr>
          <w:rFonts w:eastAsia="Calibri"/>
          <w:b/>
          <w:bCs/>
          <w:color w:val="auto"/>
          <w:szCs w:val="24"/>
          <w:lang w:eastAsia="en-US"/>
        </w:rPr>
      </w:pPr>
      <w:r w:rsidRPr="0081685A">
        <w:rPr>
          <w:rFonts w:eastAsia="Calibri"/>
          <w:b/>
          <w:bCs/>
          <w:color w:val="auto"/>
          <w:szCs w:val="24"/>
          <w:lang w:eastAsia="en-US"/>
        </w:rPr>
        <w:t>i ich adekwatności do programów studiów</w:t>
      </w:r>
    </w:p>
    <w:p w:rsidR="0081685A" w:rsidRPr="0081685A" w:rsidRDefault="0081685A" w:rsidP="0081685A">
      <w:pPr>
        <w:spacing w:after="0" w:line="240" w:lineRule="auto"/>
        <w:ind w:left="0" w:firstLine="0"/>
        <w:jc w:val="center"/>
        <w:rPr>
          <w:rFonts w:eastAsia="Calibri"/>
          <w:b/>
          <w:bCs/>
          <w:color w:val="auto"/>
          <w:szCs w:val="24"/>
          <w:lang w:eastAsia="en-US"/>
        </w:rPr>
      </w:pPr>
      <w:r w:rsidRPr="0081685A">
        <w:rPr>
          <w:rFonts w:eastAsia="Calibri"/>
          <w:b/>
          <w:bCs/>
          <w:color w:val="auto"/>
          <w:szCs w:val="24"/>
          <w:lang w:eastAsia="en-US"/>
        </w:rPr>
        <w:t xml:space="preserve"> i zamierzonych efektów uczenia się</w:t>
      </w:r>
    </w:p>
    <w:p w:rsidR="0081685A" w:rsidRPr="0081685A" w:rsidRDefault="0081685A" w:rsidP="0081685A">
      <w:pPr>
        <w:spacing w:after="200" w:line="360" w:lineRule="auto"/>
        <w:ind w:left="0" w:firstLine="0"/>
        <w:rPr>
          <w:rFonts w:eastAsia="Calibri"/>
          <w:color w:val="auto"/>
          <w:szCs w:val="24"/>
          <w:lang w:eastAsia="en-US"/>
        </w:rPr>
      </w:pPr>
    </w:p>
    <w:p w:rsidR="0081685A" w:rsidRPr="0081685A" w:rsidRDefault="0081685A" w:rsidP="0081685A">
      <w:pPr>
        <w:spacing w:after="200" w:line="360" w:lineRule="auto"/>
        <w:ind w:left="0" w:firstLine="0"/>
        <w:rPr>
          <w:rFonts w:eastAsia="Calibri"/>
          <w:color w:val="auto"/>
          <w:szCs w:val="24"/>
          <w:lang w:eastAsia="en-US"/>
        </w:rPr>
      </w:pPr>
      <w:r w:rsidRPr="0081685A">
        <w:rPr>
          <w:rFonts w:eastAsia="Calibri"/>
          <w:color w:val="auto"/>
          <w:szCs w:val="24"/>
          <w:lang w:eastAsia="en-US"/>
        </w:rPr>
        <w:t>Rok akademicki………………………..</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Skład komisji oceniającej:</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1…………………………………………</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2…………………………………………</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3…………………………………………</w:t>
      </w:r>
    </w:p>
    <w:p w:rsidR="0081685A" w:rsidRPr="0081685A" w:rsidRDefault="0081685A" w:rsidP="0081685A">
      <w:pPr>
        <w:spacing w:after="200" w:line="360" w:lineRule="auto"/>
        <w:ind w:left="0" w:firstLine="0"/>
        <w:rPr>
          <w:rFonts w:eastAsia="Calibri"/>
          <w:color w:val="auto"/>
          <w:szCs w:val="24"/>
          <w:lang w:eastAsia="en-US"/>
        </w:rPr>
      </w:pPr>
      <w:r w:rsidRPr="0081685A">
        <w:rPr>
          <w:rFonts w:eastAsia="Calibri"/>
          <w:color w:val="auto"/>
          <w:szCs w:val="24"/>
          <w:lang w:eastAsia="en-US"/>
        </w:rPr>
        <w:t>4…………………………………………</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Wnioski (max. 0,5 strony):</w:t>
      </w:r>
    </w:p>
    <w:p w:rsidR="0081685A" w:rsidRPr="0081685A" w:rsidRDefault="0081685A" w:rsidP="0081685A">
      <w:pPr>
        <w:spacing w:after="0" w:line="360" w:lineRule="auto"/>
        <w:ind w:left="0" w:firstLine="0"/>
        <w:rPr>
          <w:rFonts w:eastAsia="Calibri"/>
          <w:color w:val="auto"/>
          <w:szCs w:val="24"/>
          <w:lang w:val="en-US" w:eastAsia="en-US"/>
        </w:rPr>
      </w:pPr>
      <w:r w:rsidRPr="0081685A">
        <w:rPr>
          <w:rFonts w:eastAsia="Calibri"/>
          <w:color w:val="auto"/>
          <w:szCs w:val="24"/>
          <w:lang w:val="en-US"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spacing w:after="0" w:line="360" w:lineRule="auto"/>
        <w:ind w:left="0" w:firstLine="0"/>
        <w:rPr>
          <w:color w:val="auto"/>
          <w:szCs w:val="24"/>
          <w:lang w:eastAsia="en-US"/>
        </w:rPr>
      </w:pPr>
    </w:p>
    <w:p w:rsidR="0081685A" w:rsidRPr="0081685A" w:rsidRDefault="0081685A" w:rsidP="0081685A">
      <w:pPr>
        <w:numPr>
          <w:ilvl w:val="0"/>
          <w:numId w:val="17"/>
        </w:numPr>
        <w:spacing w:after="0" w:line="360" w:lineRule="auto"/>
        <w:ind w:left="357" w:hanging="357"/>
        <w:jc w:val="left"/>
        <w:rPr>
          <w:b/>
          <w:bCs/>
          <w:color w:val="auto"/>
          <w:sz w:val="22"/>
          <w:lang w:eastAsia="en-US"/>
        </w:rPr>
      </w:pPr>
      <w:r w:rsidRPr="0081685A">
        <w:rPr>
          <w:b/>
          <w:bCs/>
          <w:color w:val="auto"/>
          <w:szCs w:val="24"/>
          <w:lang w:eastAsia="en-US"/>
        </w:rPr>
        <w:t>Sugestie ewentualnych działań doskonalących</w:t>
      </w:r>
      <w:r w:rsidRPr="0081685A">
        <w:rPr>
          <w:color w:val="auto"/>
          <w:szCs w:val="24"/>
          <w:lang w:eastAsia="en-US"/>
        </w:rPr>
        <w:t xml:space="preserve"> (max. 0,5 strony)</w:t>
      </w:r>
      <w:r w:rsidRPr="0081685A">
        <w:rPr>
          <w:b/>
          <w:bCs/>
          <w:color w:val="auto"/>
          <w:sz w:val="22"/>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autoSpaceDE w:val="0"/>
        <w:autoSpaceDN w:val="0"/>
        <w:adjustRightInd w:val="0"/>
        <w:spacing w:after="0" w:line="360" w:lineRule="auto"/>
        <w:ind w:left="0" w:firstLine="0"/>
        <w:rPr>
          <w:rFonts w:eastAsia="Calibri"/>
          <w:szCs w:val="24"/>
          <w:lang w:eastAsia="en-US"/>
        </w:rPr>
      </w:pPr>
      <w:r w:rsidRPr="0081685A">
        <w:rPr>
          <w:rFonts w:eastAsia="Calibri"/>
          <w:szCs w:val="24"/>
          <w:lang w:eastAsia="en-US"/>
        </w:rPr>
        <w:t>………………………………………………….………………….……….…………………..</w:t>
      </w:r>
    </w:p>
    <w:p w:rsidR="0081685A" w:rsidRPr="0081685A" w:rsidRDefault="0081685A" w:rsidP="0081685A">
      <w:pPr>
        <w:spacing w:after="0" w:line="240" w:lineRule="auto"/>
        <w:ind w:left="0" w:firstLine="0"/>
        <w:rPr>
          <w:rFonts w:eastAsia="Calibri"/>
          <w:color w:val="auto"/>
          <w:sz w:val="22"/>
          <w:lang w:eastAsia="en-US"/>
        </w:rPr>
      </w:pPr>
    </w:p>
    <w:p w:rsidR="0081685A" w:rsidRPr="0081685A" w:rsidRDefault="0081685A" w:rsidP="0081685A">
      <w:pPr>
        <w:spacing w:after="0" w:line="240" w:lineRule="auto"/>
        <w:ind w:left="0" w:firstLine="0"/>
        <w:rPr>
          <w:rFonts w:eastAsia="Calibri"/>
          <w:color w:val="auto"/>
          <w:sz w:val="22"/>
          <w:lang w:eastAsia="en-US"/>
        </w:rPr>
      </w:pPr>
      <w:r w:rsidRPr="0081685A">
        <w:rPr>
          <w:rFonts w:eastAsia="Calibri"/>
          <w:color w:val="auto"/>
          <w:sz w:val="22"/>
          <w:lang w:eastAsia="en-US"/>
        </w:rPr>
        <w:t>Data:</w:t>
      </w:r>
    </w:p>
    <w:p w:rsidR="0081685A" w:rsidRPr="0081685A" w:rsidRDefault="0081685A" w:rsidP="0081685A">
      <w:pPr>
        <w:spacing w:after="0" w:line="240" w:lineRule="auto"/>
        <w:ind w:left="0" w:firstLine="0"/>
        <w:rPr>
          <w:rFonts w:eastAsia="Calibri"/>
          <w:color w:val="auto"/>
          <w:sz w:val="22"/>
          <w:lang w:eastAsia="en-US"/>
        </w:rPr>
        <w:sectPr w:rsidR="0081685A" w:rsidRPr="0081685A">
          <w:headerReference w:type="default" r:id="rId17"/>
          <w:pgSz w:w="11906" w:h="16838"/>
          <w:pgMar w:top="1417" w:right="1417" w:bottom="1417" w:left="1417" w:header="708" w:footer="708" w:gutter="0"/>
          <w:cols w:space="708"/>
        </w:sectPr>
      </w:pP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Podpisy:</w:t>
      </w: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w:t>
      </w:r>
    </w:p>
    <w:p w:rsidR="0081685A" w:rsidRPr="0081685A" w:rsidRDefault="0081685A" w:rsidP="0081685A">
      <w:pPr>
        <w:spacing w:after="0" w:line="360" w:lineRule="auto"/>
        <w:ind w:left="0" w:firstLine="0"/>
        <w:rPr>
          <w:rFonts w:eastAsia="Calibri"/>
          <w:color w:val="auto"/>
          <w:szCs w:val="24"/>
          <w:lang w:eastAsia="en-US"/>
        </w:rPr>
        <w:sectPr w:rsidR="0081685A" w:rsidRPr="0081685A">
          <w:type w:val="continuous"/>
          <w:pgSz w:w="11906" w:h="16838"/>
          <w:pgMar w:top="1417" w:right="1417" w:bottom="1417" w:left="1417" w:header="708" w:footer="708" w:gutter="0"/>
          <w:cols w:space="708"/>
        </w:sectPr>
      </w:pPr>
    </w:p>
    <w:p w:rsidR="0081685A" w:rsidRPr="0081685A" w:rsidRDefault="0081685A" w:rsidP="0081685A">
      <w:pPr>
        <w:spacing w:after="0" w:line="360" w:lineRule="auto"/>
        <w:ind w:left="0" w:firstLine="0"/>
        <w:rPr>
          <w:rFonts w:eastAsia="Calibri"/>
          <w:color w:val="auto"/>
          <w:szCs w:val="24"/>
          <w:lang w:eastAsia="en-US"/>
        </w:rPr>
      </w:pPr>
      <w:r w:rsidRPr="0081685A">
        <w:rPr>
          <w:rFonts w:eastAsia="Calibri"/>
          <w:color w:val="auto"/>
          <w:szCs w:val="24"/>
          <w:lang w:eastAsia="en-US"/>
        </w:rPr>
        <w:t>………………………….</w:t>
      </w:r>
    </w:p>
    <w:p w:rsidR="0081685A" w:rsidRPr="0081685A" w:rsidRDefault="0081685A" w:rsidP="0081685A">
      <w:pPr>
        <w:spacing w:after="0" w:line="360" w:lineRule="auto"/>
        <w:ind w:left="0" w:firstLine="0"/>
        <w:rPr>
          <w:rFonts w:eastAsia="Calibri"/>
          <w:color w:val="auto"/>
          <w:szCs w:val="24"/>
          <w:lang w:eastAsia="en-US"/>
        </w:rPr>
        <w:sectPr w:rsidR="0081685A" w:rsidRPr="0081685A">
          <w:type w:val="continuous"/>
          <w:pgSz w:w="11906" w:h="16838"/>
          <w:pgMar w:top="1417" w:right="1417" w:bottom="1417" w:left="1417" w:header="708" w:footer="708" w:gutter="0"/>
          <w:cols w:space="708"/>
        </w:sectPr>
      </w:pPr>
    </w:p>
    <w:p w:rsidR="0081685A" w:rsidRPr="0081685A" w:rsidRDefault="0081685A" w:rsidP="0081685A">
      <w:pPr>
        <w:spacing w:after="0" w:line="360" w:lineRule="auto"/>
        <w:ind w:left="0" w:firstLine="0"/>
        <w:rPr>
          <w:rFonts w:eastAsia="Calibri"/>
          <w:color w:val="auto"/>
          <w:szCs w:val="24"/>
          <w:lang w:eastAsia="en-US"/>
        </w:rPr>
        <w:sectPr w:rsidR="0081685A" w:rsidRPr="0081685A">
          <w:type w:val="continuous"/>
          <w:pgSz w:w="11906" w:h="16838"/>
          <w:pgMar w:top="1417" w:right="1417" w:bottom="1417" w:left="1417" w:header="708" w:footer="708" w:gutter="0"/>
          <w:cols w:space="708"/>
        </w:sectPr>
      </w:pPr>
      <w:r w:rsidRPr="0081685A">
        <w:rPr>
          <w:rFonts w:eastAsia="Calibri"/>
          <w:color w:val="auto"/>
          <w:szCs w:val="24"/>
          <w:lang w:eastAsia="en-US"/>
        </w:rPr>
        <w:t>………………………</w:t>
      </w:r>
    </w:p>
    <w:p w:rsidR="0081685A" w:rsidRPr="0081685A" w:rsidRDefault="0081685A" w:rsidP="0071352D">
      <w:pPr>
        <w:spacing w:after="0" w:line="240" w:lineRule="auto"/>
        <w:ind w:left="6804" w:hanging="141"/>
        <w:contextualSpacing/>
        <w:jc w:val="right"/>
        <w:rPr>
          <w:rFonts w:eastAsia="Calibri"/>
          <w:color w:val="auto"/>
          <w:sz w:val="20"/>
          <w:szCs w:val="20"/>
          <w:lang w:eastAsia="en-US"/>
        </w:rPr>
      </w:pPr>
      <w:r w:rsidRPr="0081685A">
        <w:rPr>
          <w:rFonts w:eastAsia="Calibri"/>
          <w:color w:val="auto"/>
          <w:sz w:val="20"/>
          <w:szCs w:val="20"/>
          <w:lang w:eastAsia="en-US"/>
        </w:rPr>
        <w:lastRenderedPageBreak/>
        <w:t xml:space="preserve">Załącznik nr 4d </w:t>
      </w:r>
    </w:p>
    <w:p w:rsidR="0081685A" w:rsidRPr="0081685A" w:rsidRDefault="0081685A" w:rsidP="0071352D">
      <w:pPr>
        <w:spacing w:after="0" w:line="240" w:lineRule="auto"/>
        <w:ind w:left="6663" w:firstLine="5"/>
        <w:contextualSpacing/>
        <w:jc w:val="right"/>
        <w:rPr>
          <w:rFonts w:eastAsia="Calibri"/>
          <w:color w:val="auto"/>
          <w:sz w:val="20"/>
          <w:szCs w:val="20"/>
          <w:lang w:eastAsia="en-US"/>
        </w:rPr>
      </w:pPr>
      <w:r w:rsidRPr="0081685A">
        <w:rPr>
          <w:rFonts w:eastAsia="Calibri"/>
          <w:color w:val="auto"/>
          <w:sz w:val="20"/>
          <w:szCs w:val="20"/>
          <w:lang w:eastAsia="en-US"/>
        </w:rPr>
        <w:t>do Uczelnianego Systemu Oceny</w:t>
      </w:r>
      <w:r w:rsidR="0071352D">
        <w:rPr>
          <w:rFonts w:eastAsia="Calibri"/>
          <w:color w:val="auto"/>
          <w:sz w:val="20"/>
          <w:szCs w:val="20"/>
          <w:lang w:eastAsia="en-US"/>
        </w:rPr>
        <w:t xml:space="preserve"> </w:t>
      </w:r>
      <w:r w:rsidRPr="0081685A">
        <w:rPr>
          <w:rFonts w:eastAsia="Calibri"/>
          <w:color w:val="auto"/>
          <w:sz w:val="20"/>
          <w:szCs w:val="20"/>
          <w:lang w:eastAsia="en-US"/>
        </w:rPr>
        <w:t xml:space="preserve">Efektów Uczenia się w </w:t>
      </w:r>
      <w:proofErr w:type="spellStart"/>
      <w:r w:rsidR="00AB3D14">
        <w:rPr>
          <w:rFonts w:eastAsia="Calibri"/>
          <w:color w:val="auto"/>
          <w:sz w:val="20"/>
          <w:szCs w:val="20"/>
          <w:lang w:eastAsia="en-US"/>
        </w:rPr>
        <w:t>URad</w:t>
      </w:r>
      <w:proofErr w:type="spellEnd"/>
      <w:r w:rsidR="00AB3D14">
        <w:rPr>
          <w:rFonts w:eastAsia="Calibri"/>
          <w:color w:val="auto"/>
          <w:sz w:val="20"/>
          <w:szCs w:val="20"/>
          <w:lang w:eastAsia="en-US"/>
        </w:rPr>
        <w:t>.</w:t>
      </w:r>
    </w:p>
    <w:p w:rsidR="0081685A" w:rsidRPr="0081685A" w:rsidRDefault="0081685A" w:rsidP="0081685A">
      <w:pPr>
        <w:spacing w:after="200" w:line="360" w:lineRule="auto"/>
        <w:ind w:left="0" w:firstLine="0"/>
        <w:rPr>
          <w:rFonts w:eastAsia="Calibri"/>
          <w:color w:val="auto"/>
          <w:szCs w:val="24"/>
          <w:lang w:eastAsia="en-US"/>
        </w:rPr>
      </w:pPr>
    </w:p>
    <w:p w:rsidR="0081685A" w:rsidRPr="0081685A" w:rsidRDefault="0081685A" w:rsidP="0081685A">
      <w:pPr>
        <w:widowControl w:val="0"/>
        <w:autoSpaceDE w:val="0"/>
        <w:autoSpaceDN w:val="0"/>
        <w:adjustRightInd w:val="0"/>
        <w:spacing w:after="0" w:line="360" w:lineRule="auto"/>
        <w:ind w:left="0" w:firstLine="0"/>
        <w:rPr>
          <w:b/>
          <w:color w:val="auto"/>
          <w:szCs w:val="24"/>
        </w:rPr>
      </w:pPr>
      <w:r w:rsidRPr="0081685A">
        <w:rPr>
          <w:b/>
          <w:color w:val="auto"/>
          <w:szCs w:val="24"/>
        </w:rPr>
        <w:t xml:space="preserve">5.2 Procedura weryfikacji i dokumentowania efektów uczenia się w </w:t>
      </w:r>
      <w:proofErr w:type="spellStart"/>
      <w:r w:rsidR="00AB3D14">
        <w:rPr>
          <w:b/>
          <w:color w:val="auto"/>
          <w:szCs w:val="24"/>
        </w:rPr>
        <w:t>URad</w:t>
      </w:r>
      <w:proofErr w:type="spellEnd"/>
      <w:r w:rsidR="00AB3D14">
        <w:rPr>
          <w:b/>
          <w:color w:val="auto"/>
          <w:szCs w:val="24"/>
        </w:rPr>
        <w:t>.</w:t>
      </w:r>
    </w:p>
    <w:p w:rsidR="0081685A" w:rsidRPr="0081685A" w:rsidRDefault="0081685A" w:rsidP="0081685A">
      <w:pPr>
        <w:widowControl w:val="0"/>
        <w:autoSpaceDE w:val="0"/>
        <w:autoSpaceDN w:val="0"/>
        <w:adjustRightInd w:val="0"/>
        <w:spacing w:after="0" w:line="360" w:lineRule="auto"/>
        <w:ind w:left="0" w:firstLine="0"/>
        <w:rPr>
          <w:b/>
          <w:color w:val="auto"/>
          <w:szCs w:val="24"/>
        </w:rPr>
      </w:pP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Prowadzący zajęcia przyjmując do realizacji zajęcia dydaktyczne jest zobowiązany do zrealizowania efektów uczenia się określonych w karcie przedmiotu (sylabusie).</w:t>
      </w: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 xml:space="preserve">Prowadzący zajęcia potwierdza fakt zapoznania się z kartą przedmiotu (sylabusem) i określonymi w nim efektami uczenia się poprzez złożenie podpisu w </w:t>
      </w:r>
      <w:r w:rsidRPr="0081685A">
        <w:rPr>
          <w:rFonts w:eastAsia="Calibri"/>
          <w:i/>
          <w:color w:val="auto"/>
          <w:szCs w:val="24"/>
          <w:lang w:eastAsia="en-US"/>
        </w:rPr>
        <w:t xml:space="preserve">Indywidualnej karcie obciążeń dydaktycznych nauczyciela akademickiego </w:t>
      </w:r>
      <w:proofErr w:type="spellStart"/>
      <w:r w:rsidR="00AB3D14">
        <w:rPr>
          <w:rFonts w:eastAsia="Calibri"/>
          <w:i/>
          <w:color w:val="auto"/>
          <w:szCs w:val="24"/>
          <w:lang w:eastAsia="en-US"/>
        </w:rPr>
        <w:t>URad</w:t>
      </w:r>
      <w:proofErr w:type="spellEnd"/>
      <w:r w:rsidR="00AB3D14">
        <w:rPr>
          <w:rFonts w:eastAsia="Calibri"/>
          <w:i/>
          <w:color w:val="auto"/>
          <w:szCs w:val="24"/>
          <w:lang w:eastAsia="en-US"/>
        </w:rPr>
        <w:t>.</w:t>
      </w:r>
      <w:r w:rsidRPr="0081685A">
        <w:rPr>
          <w:rFonts w:eastAsia="Calibri"/>
          <w:color w:val="auto"/>
          <w:szCs w:val="24"/>
          <w:lang w:eastAsia="en-US"/>
        </w:rPr>
        <w:t xml:space="preserve"> w rubryce „</w:t>
      </w:r>
      <w:r w:rsidRPr="0081685A">
        <w:rPr>
          <w:rFonts w:eastAsia="Calibri"/>
          <w:i/>
          <w:color w:val="auto"/>
          <w:szCs w:val="24"/>
          <w:lang w:eastAsia="en-US"/>
        </w:rPr>
        <w:t>Zapoznałem się z rozkładem zajęć i przyjmuję do realizacji powierzone mi zajęcia dydaktyczne</w:t>
      </w:r>
      <w:r w:rsidRPr="0081685A">
        <w:rPr>
          <w:rFonts w:eastAsia="Calibri"/>
          <w:color w:val="auto"/>
          <w:szCs w:val="24"/>
          <w:lang w:eastAsia="en-US"/>
        </w:rPr>
        <w:t>”.</w:t>
      </w: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 xml:space="preserve">Zrealizowanie założonych w karcie przedmiotu (sylabusie) efektów uczenia się prowadzący zajęcia potwierdza poprzez złożenie podpisu w </w:t>
      </w:r>
      <w:r w:rsidRPr="0081685A">
        <w:rPr>
          <w:rFonts w:eastAsia="Calibri"/>
          <w:i/>
          <w:color w:val="auto"/>
          <w:szCs w:val="24"/>
          <w:lang w:eastAsia="en-US"/>
        </w:rPr>
        <w:t xml:space="preserve">Indywidualnej karcie obciążeń dydaktycznych nauczyciela akademickiego </w:t>
      </w:r>
      <w:proofErr w:type="spellStart"/>
      <w:r w:rsidR="00AB3D14">
        <w:rPr>
          <w:rFonts w:eastAsia="Calibri"/>
          <w:i/>
          <w:color w:val="auto"/>
          <w:szCs w:val="24"/>
          <w:lang w:eastAsia="en-US"/>
        </w:rPr>
        <w:t>URad</w:t>
      </w:r>
      <w:proofErr w:type="spellEnd"/>
      <w:r w:rsidR="00AB3D14">
        <w:rPr>
          <w:rFonts w:eastAsia="Calibri"/>
          <w:i/>
          <w:color w:val="auto"/>
          <w:szCs w:val="24"/>
          <w:lang w:eastAsia="en-US"/>
        </w:rPr>
        <w:t>.</w:t>
      </w:r>
      <w:r w:rsidRPr="0081685A">
        <w:rPr>
          <w:rFonts w:eastAsia="Calibri"/>
          <w:color w:val="auto"/>
          <w:szCs w:val="24"/>
          <w:lang w:eastAsia="en-US"/>
        </w:rPr>
        <w:t xml:space="preserve"> w rubryce „</w:t>
      </w:r>
      <w:r w:rsidRPr="0081685A">
        <w:rPr>
          <w:rFonts w:eastAsia="Calibri"/>
          <w:i/>
          <w:color w:val="auto"/>
          <w:szCs w:val="24"/>
          <w:lang w:eastAsia="en-US"/>
        </w:rPr>
        <w:t>Potwierdzam wykonanie zajęć dydaktycznych w semestrze…</w:t>
      </w:r>
      <w:r w:rsidRPr="0081685A">
        <w:rPr>
          <w:rFonts w:eastAsia="Calibri"/>
          <w:color w:val="auto"/>
          <w:szCs w:val="24"/>
          <w:lang w:eastAsia="en-US"/>
        </w:rPr>
        <w:t>”.</w:t>
      </w: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Prowadzący zajęcia dydaktyczne, jest zobowiązany do weryfikacji efektów uczenia się za pomocą form weryfikacji określonych w karcie przedmiotu (sylabusie). Uzyskanie przez studenta pozytywnej oceny z przedmiotu oznacza osiągnięcie zakładanych efektów uczenia się.</w:t>
      </w: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Po zakończeniu semestru prowadzący zajęcia przeprowadza weryfikację ogólną efektów uczenia się osiągniętych w ramach zajęć dydaktycznych.</w:t>
      </w: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Osiągnięcie przez studenta efektów uczenia się określonych w karcie przedmiotu (sylabusie) jest dokumentowane w sposób właściwy dla formy weryfikacji efektów uczenia się i obejmuje:</w:t>
      </w:r>
    </w:p>
    <w:p w:rsidR="0081685A" w:rsidRPr="0081685A" w:rsidRDefault="0071352D" w:rsidP="0071352D">
      <w:pPr>
        <w:tabs>
          <w:tab w:val="num" w:pos="1440"/>
        </w:tabs>
        <w:spacing w:after="120" w:line="360" w:lineRule="auto"/>
        <w:ind w:left="0" w:firstLine="0"/>
        <w:rPr>
          <w:rFonts w:eastAsia="Calibri"/>
          <w:color w:val="auto"/>
          <w:szCs w:val="24"/>
          <w:lang w:eastAsia="en-US"/>
        </w:rPr>
      </w:pPr>
      <w:r>
        <w:rPr>
          <w:rFonts w:eastAsia="Calibri"/>
          <w:color w:val="auto"/>
          <w:szCs w:val="24"/>
          <w:lang w:eastAsia="en-US"/>
        </w:rPr>
        <w:t xml:space="preserve">a) </w:t>
      </w:r>
      <w:r w:rsidR="0081685A" w:rsidRPr="0081685A">
        <w:rPr>
          <w:rFonts w:eastAsia="Calibri"/>
          <w:color w:val="auto"/>
          <w:szCs w:val="24"/>
          <w:lang w:eastAsia="en-US"/>
        </w:rPr>
        <w:t>dla egzaminów pisemnych, zaliczeń pisemnych:</w:t>
      </w:r>
    </w:p>
    <w:p w:rsidR="0081685A" w:rsidRPr="00AB3D14" w:rsidRDefault="0071352D" w:rsidP="0071352D">
      <w:pPr>
        <w:tabs>
          <w:tab w:val="num" w:pos="1800"/>
        </w:tabs>
        <w:spacing w:after="120" w:line="360" w:lineRule="auto"/>
        <w:ind w:left="0" w:firstLine="0"/>
        <w:rPr>
          <w:rFonts w:eastAsia="Calibri"/>
          <w:color w:val="auto"/>
          <w:szCs w:val="24"/>
          <w:lang w:eastAsia="en-US"/>
        </w:rPr>
      </w:pPr>
      <w:r w:rsidRPr="00AB3D14">
        <w:rPr>
          <w:rFonts w:eastAsia="Calibri"/>
          <w:color w:val="auto"/>
          <w:szCs w:val="24"/>
          <w:lang w:eastAsia="en-US"/>
        </w:rPr>
        <w:t xml:space="preserve">- </w:t>
      </w:r>
      <w:r w:rsidR="0081685A" w:rsidRPr="00AB3D14">
        <w:rPr>
          <w:rFonts w:eastAsia="Calibri"/>
          <w:color w:val="auto"/>
          <w:szCs w:val="24"/>
          <w:lang w:eastAsia="en-US"/>
        </w:rPr>
        <w:t xml:space="preserve">pisemne prace studentów, </w:t>
      </w:r>
    </w:p>
    <w:p w:rsidR="0081685A" w:rsidRPr="0081685A" w:rsidRDefault="0071352D" w:rsidP="0071352D">
      <w:pPr>
        <w:tabs>
          <w:tab w:val="num" w:pos="1800"/>
        </w:tabs>
        <w:spacing w:after="120" w:line="360" w:lineRule="auto"/>
        <w:ind w:left="0" w:firstLine="0"/>
        <w:rPr>
          <w:rFonts w:eastAsia="Calibri"/>
          <w:color w:val="auto"/>
          <w:szCs w:val="24"/>
          <w:lang w:eastAsia="en-US"/>
        </w:rPr>
      </w:pPr>
      <w:r>
        <w:rPr>
          <w:rFonts w:eastAsia="Calibri"/>
          <w:color w:val="auto"/>
          <w:szCs w:val="24"/>
          <w:lang w:eastAsia="en-US"/>
        </w:rPr>
        <w:t xml:space="preserve">- </w:t>
      </w:r>
      <w:r w:rsidR="0081685A" w:rsidRPr="0081685A">
        <w:rPr>
          <w:rFonts w:eastAsia="Calibri"/>
          <w:color w:val="auto"/>
          <w:szCs w:val="24"/>
          <w:lang w:eastAsia="en-US"/>
        </w:rPr>
        <w:t xml:space="preserve">zestawy pytań (problemów, zadań, kazusów) adekwatnych do efektów uczenia się z danego przedmiotu, wykorzystanych przez nauczyciela </w:t>
      </w:r>
      <w:r>
        <w:rPr>
          <w:rFonts w:eastAsia="Calibri"/>
          <w:color w:val="auto"/>
          <w:szCs w:val="24"/>
          <w:lang w:eastAsia="en-US"/>
        </w:rPr>
        <w:t xml:space="preserve"> </w:t>
      </w:r>
      <w:r w:rsidR="0081685A" w:rsidRPr="0081685A">
        <w:rPr>
          <w:rFonts w:eastAsia="Calibri"/>
          <w:color w:val="auto"/>
          <w:szCs w:val="24"/>
          <w:lang w:eastAsia="en-US"/>
        </w:rPr>
        <w:t>w trakcie egzaminu lub zaliczenia,</w:t>
      </w:r>
    </w:p>
    <w:p w:rsidR="0081685A" w:rsidRPr="0081685A" w:rsidRDefault="0071352D" w:rsidP="0071352D">
      <w:pPr>
        <w:tabs>
          <w:tab w:val="num" w:pos="1440"/>
        </w:tabs>
        <w:spacing w:after="120" w:line="360" w:lineRule="auto"/>
        <w:ind w:left="0" w:firstLine="0"/>
        <w:rPr>
          <w:rFonts w:eastAsia="Calibri"/>
          <w:color w:val="auto"/>
          <w:szCs w:val="24"/>
          <w:lang w:eastAsia="en-US"/>
        </w:rPr>
      </w:pPr>
      <w:r>
        <w:rPr>
          <w:rFonts w:eastAsia="Calibri"/>
          <w:color w:val="auto"/>
          <w:szCs w:val="24"/>
          <w:lang w:eastAsia="en-US"/>
        </w:rPr>
        <w:t xml:space="preserve">b) </w:t>
      </w:r>
      <w:r w:rsidR="0081685A" w:rsidRPr="0081685A">
        <w:rPr>
          <w:rFonts w:eastAsia="Calibri"/>
          <w:color w:val="auto"/>
          <w:szCs w:val="24"/>
          <w:lang w:eastAsia="en-US"/>
        </w:rPr>
        <w:t>dla egzaminów ustnych, zaliczeń ustnych:</w:t>
      </w:r>
    </w:p>
    <w:p w:rsidR="0081685A" w:rsidRPr="0081685A" w:rsidRDefault="0071352D" w:rsidP="0071352D">
      <w:pPr>
        <w:tabs>
          <w:tab w:val="num" w:pos="1800"/>
        </w:tabs>
        <w:spacing w:after="120" w:line="360" w:lineRule="auto"/>
        <w:ind w:left="0" w:firstLine="0"/>
        <w:rPr>
          <w:rFonts w:eastAsia="Calibri"/>
          <w:color w:val="auto"/>
          <w:szCs w:val="24"/>
          <w:lang w:eastAsia="en-US"/>
        </w:rPr>
      </w:pPr>
      <w:r>
        <w:rPr>
          <w:rFonts w:eastAsia="Calibri"/>
          <w:color w:val="auto"/>
          <w:szCs w:val="24"/>
          <w:lang w:eastAsia="en-US"/>
        </w:rPr>
        <w:t xml:space="preserve">- </w:t>
      </w:r>
      <w:r w:rsidR="0081685A" w:rsidRPr="0081685A">
        <w:rPr>
          <w:rFonts w:eastAsia="Calibri"/>
          <w:color w:val="auto"/>
          <w:szCs w:val="24"/>
          <w:lang w:eastAsia="en-US"/>
        </w:rPr>
        <w:t>protokół szczegółowy egzaminu ustnego według ustalonego wzoru stanowiącego załącznik do załącznika nr 4d niniejszej procedury,</w:t>
      </w:r>
    </w:p>
    <w:p w:rsidR="0081685A" w:rsidRPr="0081685A" w:rsidRDefault="0071352D" w:rsidP="0071352D">
      <w:pPr>
        <w:tabs>
          <w:tab w:val="num" w:pos="1800"/>
        </w:tabs>
        <w:spacing w:after="120" w:line="360" w:lineRule="auto"/>
        <w:ind w:left="0" w:firstLine="0"/>
        <w:rPr>
          <w:rFonts w:eastAsia="Calibri"/>
          <w:color w:val="auto"/>
          <w:szCs w:val="24"/>
          <w:lang w:eastAsia="en-US"/>
        </w:rPr>
      </w:pPr>
      <w:r>
        <w:rPr>
          <w:rFonts w:eastAsia="Calibri"/>
          <w:color w:val="auto"/>
          <w:szCs w:val="24"/>
          <w:lang w:eastAsia="en-US"/>
        </w:rPr>
        <w:lastRenderedPageBreak/>
        <w:t xml:space="preserve">- </w:t>
      </w:r>
      <w:r w:rsidR="0081685A" w:rsidRPr="0081685A">
        <w:rPr>
          <w:rFonts w:eastAsia="Calibri"/>
          <w:color w:val="auto"/>
          <w:szCs w:val="24"/>
          <w:lang w:eastAsia="en-US"/>
        </w:rPr>
        <w:t>zestaw ponumerowanych pytań (problemów, zadań) adekwatnych do efektów uczenia się z danego przedmiotu, wykorzystanych przez nauczyciela w trakcie egzaminu lub zaliczenia,</w:t>
      </w:r>
    </w:p>
    <w:p w:rsidR="0081685A" w:rsidRPr="0081685A" w:rsidRDefault="0071352D" w:rsidP="0071352D">
      <w:pPr>
        <w:tabs>
          <w:tab w:val="num" w:pos="1440"/>
        </w:tabs>
        <w:spacing w:after="120" w:line="360" w:lineRule="auto"/>
        <w:ind w:left="0" w:firstLine="0"/>
        <w:rPr>
          <w:rFonts w:eastAsia="Calibri"/>
          <w:color w:val="auto"/>
          <w:szCs w:val="24"/>
          <w:lang w:eastAsia="en-US"/>
        </w:rPr>
      </w:pPr>
      <w:r>
        <w:rPr>
          <w:rFonts w:eastAsia="Calibri"/>
          <w:color w:val="auto"/>
          <w:szCs w:val="24"/>
          <w:lang w:eastAsia="en-US"/>
        </w:rPr>
        <w:t xml:space="preserve">b) </w:t>
      </w:r>
      <w:r w:rsidR="0081685A" w:rsidRPr="0081685A">
        <w:rPr>
          <w:rFonts w:eastAsia="Calibri"/>
          <w:color w:val="auto"/>
          <w:szCs w:val="24"/>
          <w:lang w:eastAsia="en-US"/>
        </w:rPr>
        <w:t xml:space="preserve">dla pozostałych form weryfikacji (projekt, esej, prezentacja, referat i inne) – dokumenty właściwe dla stwierdzenia osiągnięcia efektów uczenia się </w:t>
      </w:r>
      <w:r w:rsidR="0081685A" w:rsidRPr="0081685A">
        <w:rPr>
          <w:rFonts w:eastAsia="Calibri"/>
          <w:color w:val="auto"/>
          <w:szCs w:val="24"/>
          <w:lang w:eastAsia="en-US"/>
        </w:rPr>
        <w:br/>
        <w:t xml:space="preserve">i adekwatne do formy ich weryfikacji, w formie papierowej lub elektronicznej. </w:t>
      </w:r>
    </w:p>
    <w:p w:rsidR="0081685A" w:rsidRPr="0081685A" w:rsidRDefault="0081685A" w:rsidP="0071352D">
      <w:pPr>
        <w:numPr>
          <w:ilvl w:val="0"/>
          <w:numId w:val="13"/>
        </w:numPr>
        <w:tabs>
          <w:tab w:val="clear" w:pos="360"/>
          <w:tab w:val="num" w:pos="0"/>
        </w:tabs>
        <w:spacing w:after="120" w:line="360" w:lineRule="auto"/>
        <w:ind w:left="0" w:firstLine="0"/>
        <w:rPr>
          <w:rFonts w:eastAsia="Calibri"/>
          <w:color w:val="auto"/>
          <w:szCs w:val="24"/>
          <w:lang w:eastAsia="en-US"/>
        </w:rPr>
      </w:pPr>
      <w:r w:rsidRPr="0081685A">
        <w:rPr>
          <w:rFonts w:eastAsia="Calibri"/>
          <w:color w:val="auto"/>
          <w:szCs w:val="24"/>
          <w:lang w:eastAsia="en-US"/>
        </w:rPr>
        <w:t>Dokumenty wymienione w pkt. 6 są przechowywane przez prowadzącego zajęcia przez 12 miesięcy od daty zakończenia semestru, w którym realizowany był przedmiot.</w:t>
      </w:r>
    </w:p>
    <w:p w:rsidR="0081685A" w:rsidRPr="0081685A" w:rsidRDefault="0081685A" w:rsidP="0071352D">
      <w:pPr>
        <w:tabs>
          <w:tab w:val="num" w:pos="0"/>
        </w:tabs>
        <w:spacing w:after="120" w:line="360" w:lineRule="auto"/>
        <w:ind w:left="0" w:firstLine="0"/>
        <w:rPr>
          <w:rFonts w:eastAsia="Calibri"/>
          <w:color w:val="auto"/>
          <w:szCs w:val="24"/>
          <w:lang w:eastAsia="en-US"/>
        </w:rPr>
      </w:pPr>
    </w:p>
    <w:p w:rsidR="0081685A" w:rsidRPr="0081685A" w:rsidRDefault="0081685A" w:rsidP="0071352D">
      <w:pPr>
        <w:tabs>
          <w:tab w:val="num" w:pos="0"/>
        </w:tabs>
        <w:spacing w:after="120" w:line="360" w:lineRule="auto"/>
        <w:ind w:left="0" w:firstLine="0"/>
        <w:rPr>
          <w:rFonts w:eastAsia="Calibri"/>
          <w:color w:val="auto"/>
          <w:szCs w:val="24"/>
          <w:lang w:eastAsia="en-US"/>
        </w:rPr>
      </w:pPr>
    </w:p>
    <w:p w:rsidR="0081685A" w:rsidRPr="0081685A" w:rsidRDefault="0081685A" w:rsidP="0071352D">
      <w:pPr>
        <w:tabs>
          <w:tab w:val="num" w:pos="0"/>
        </w:tabs>
        <w:spacing w:after="120" w:line="360" w:lineRule="auto"/>
        <w:ind w:left="0" w:right="-758" w:firstLine="0"/>
        <w:rPr>
          <w:rFonts w:eastAsia="Calibri"/>
          <w:color w:val="auto"/>
          <w:szCs w:val="24"/>
          <w:lang w:eastAsia="en-US"/>
        </w:rPr>
        <w:sectPr w:rsidR="0081685A" w:rsidRPr="0081685A" w:rsidSect="00394248">
          <w:footerReference w:type="even" r:id="rId18"/>
          <w:footerReference w:type="default" r:id="rId19"/>
          <w:pgSz w:w="11906" w:h="16838"/>
          <w:pgMar w:top="1418" w:right="1418" w:bottom="1418" w:left="899" w:header="709" w:footer="709" w:gutter="0"/>
          <w:cols w:space="708"/>
          <w:docGrid w:linePitch="360"/>
        </w:sectPr>
      </w:pPr>
    </w:p>
    <w:p w:rsidR="0081685A" w:rsidRPr="0081685A" w:rsidRDefault="0071352D" w:rsidP="0071352D">
      <w:pPr>
        <w:spacing w:after="0" w:line="240" w:lineRule="auto"/>
        <w:ind w:left="0" w:firstLine="11057"/>
        <w:jc w:val="right"/>
        <w:rPr>
          <w:rFonts w:eastAsia="Calibri"/>
          <w:bCs/>
          <w:color w:val="auto"/>
          <w:sz w:val="20"/>
          <w:szCs w:val="20"/>
          <w:lang w:eastAsia="en-US"/>
        </w:rPr>
      </w:pPr>
      <w:r>
        <w:rPr>
          <w:rFonts w:eastAsia="Calibri"/>
          <w:bCs/>
          <w:color w:val="auto"/>
          <w:sz w:val="20"/>
          <w:szCs w:val="20"/>
          <w:lang w:eastAsia="en-US"/>
        </w:rPr>
        <w:lastRenderedPageBreak/>
        <w:t>Z                                                                                Za</w:t>
      </w:r>
      <w:r w:rsidRPr="0081685A">
        <w:rPr>
          <w:rFonts w:eastAsia="Calibri"/>
          <w:bCs/>
          <w:color w:val="auto"/>
          <w:sz w:val="20"/>
          <w:szCs w:val="20"/>
          <w:lang w:eastAsia="en-US"/>
        </w:rPr>
        <w:t>łącznik</w:t>
      </w:r>
      <w:r w:rsidR="0081685A" w:rsidRPr="0081685A">
        <w:rPr>
          <w:rFonts w:eastAsia="Calibri"/>
          <w:bCs/>
          <w:color w:val="auto"/>
          <w:sz w:val="20"/>
          <w:szCs w:val="20"/>
          <w:lang w:eastAsia="en-US"/>
        </w:rPr>
        <w:t xml:space="preserve"> </w:t>
      </w:r>
      <w:r>
        <w:rPr>
          <w:rFonts w:eastAsia="Calibri"/>
          <w:bCs/>
          <w:color w:val="auto"/>
          <w:sz w:val="20"/>
          <w:szCs w:val="20"/>
          <w:lang w:eastAsia="en-US"/>
        </w:rPr>
        <w:t xml:space="preserve"> d</w:t>
      </w:r>
      <w:r w:rsidR="0081685A" w:rsidRPr="0081685A">
        <w:rPr>
          <w:rFonts w:eastAsia="Calibri"/>
          <w:bCs/>
          <w:color w:val="auto"/>
          <w:sz w:val="20"/>
          <w:szCs w:val="20"/>
          <w:lang w:eastAsia="en-US"/>
        </w:rPr>
        <w:t>o Załącznika 4d</w:t>
      </w:r>
    </w:p>
    <w:p w:rsidR="0081685A" w:rsidRPr="0081685A" w:rsidRDefault="0081685A" w:rsidP="0071352D">
      <w:pPr>
        <w:spacing w:after="0" w:line="240" w:lineRule="auto"/>
        <w:ind w:left="0" w:firstLine="11057"/>
        <w:jc w:val="right"/>
        <w:rPr>
          <w:rFonts w:eastAsia="Calibri"/>
          <w:bCs/>
          <w:color w:val="auto"/>
          <w:sz w:val="20"/>
          <w:szCs w:val="20"/>
          <w:lang w:eastAsia="en-US"/>
        </w:rPr>
      </w:pPr>
    </w:p>
    <w:p w:rsidR="0081685A" w:rsidRPr="0081685A" w:rsidRDefault="0081685A" w:rsidP="0081685A">
      <w:pPr>
        <w:spacing w:after="200" w:line="360" w:lineRule="auto"/>
        <w:ind w:left="0" w:firstLine="0"/>
        <w:jc w:val="center"/>
        <w:rPr>
          <w:rFonts w:eastAsia="Calibri"/>
          <w:b/>
          <w:bCs/>
          <w:color w:val="auto"/>
          <w:szCs w:val="24"/>
          <w:lang w:eastAsia="en-US"/>
        </w:rPr>
      </w:pPr>
      <w:r w:rsidRPr="0081685A">
        <w:rPr>
          <w:rFonts w:eastAsia="Calibri"/>
          <w:b/>
          <w:bCs/>
          <w:color w:val="auto"/>
          <w:szCs w:val="24"/>
          <w:lang w:eastAsia="en-US"/>
        </w:rPr>
        <w:t>Protokół egzaminu/zaliczenia ustnego</w:t>
      </w:r>
    </w:p>
    <w:p w:rsidR="0081685A" w:rsidRPr="0081685A" w:rsidRDefault="0081685A" w:rsidP="0071352D">
      <w:pPr>
        <w:tabs>
          <w:tab w:val="left" w:pos="1590"/>
        </w:tabs>
        <w:spacing w:after="200" w:line="276" w:lineRule="auto"/>
        <w:ind w:left="0" w:firstLine="0"/>
        <w:jc w:val="left"/>
        <w:rPr>
          <w:rFonts w:eastAsia="Calibri"/>
          <w:i/>
          <w:color w:val="auto"/>
          <w:sz w:val="22"/>
          <w:lang w:eastAsia="en-US"/>
        </w:rPr>
      </w:pPr>
      <w:r w:rsidRPr="0081685A">
        <w:rPr>
          <w:rFonts w:eastAsia="Calibri"/>
          <w:i/>
          <w:color w:val="auto"/>
          <w:szCs w:val="24"/>
          <w:lang w:eastAsia="en-US"/>
        </w:rPr>
        <w:tab/>
      </w:r>
      <w:r w:rsidRPr="0081685A">
        <w:rPr>
          <w:rFonts w:eastAsia="Calibri"/>
          <w:i/>
          <w:iCs/>
          <w:color w:val="auto"/>
          <w:sz w:val="22"/>
          <w:lang w:eastAsia="en-US"/>
        </w:rPr>
        <w:t xml:space="preserve">Wypełniają nauczyciele akademiccy przeprowadzający egzamin/zaliczenie ustne i przechowują nie krócej niż 12 miesięcy od daty zakończenia semestru, w którym realizowany był przedmiot </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Nazwa przedmiotu:</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Kierunek studiów:</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 xml:space="preserve">Grupa: </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Poziom studiów: licencjackie/inżynierskie/magisterskie:</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Tryb studiów: stacjonarne/niestacjonarne</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Prowadzący egzamin/zaliczenie:</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 xml:space="preserve">Katedra: </w:t>
      </w:r>
    </w:p>
    <w:p w:rsidR="0081685A" w:rsidRPr="0081685A" w:rsidRDefault="0081685A" w:rsidP="0081685A">
      <w:pPr>
        <w:spacing w:after="0" w:line="240" w:lineRule="auto"/>
        <w:ind w:left="0" w:firstLine="0"/>
        <w:rPr>
          <w:rFonts w:eastAsia="Calibri"/>
          <w:color w:val="auto"/>
          <w:szCs w:val="24"/>
          <w:lang w:eastAsia="en-US"/>
        </w:rPr>
      </w:pPr>
      <w:r w:rsidRPr="0081685A">
        <w:rPr>
          <w:rFonts w:eastAsia="Calibri"/>
          <w:color w:val="auto"/>
          <w:szCs w:val="24"/>
          <w:lang w:eastAsia="en-US"/>
        </w:rPr>
        <w:t>Data egzaminu / zaliczenia, semestr:</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685"/>
        <w:gridCol w:w="1076"/>
        <w:gridCol w:w="954"/>
        <w:gridCol w:w="889"/>
        <w:gridCol w:w="850"/>
        <w:gridCol w:w="851"/>
        <w:gridCol w:w="850"/>
        <w:gridCol w:w="1559"/>
        <w:gridCol w:w="2835"/>
      </w:tblGrid>
      <w:tr w:rsidR="0081685A" w:rsidRPr="0081685A" w:rsidTr="0071352D">
        <w:trPr>
          <w:trHeight w:val="300"/>
        </w:trPr>
        <w:tc>
          <w:tcPr>
            <w:tcW w:w="562" w:type="dxa"/>
            <w:shd w:val="clear" w:color="000000" w:fill="DBE5F1"/>
            <w:vAlign w:val="bottom"/>
            <w:hideMark/>
          </w:tcPr>
          <w:p w:rsidR="0081685A" w:rsidRPr="0081685A" w:rsidRDefault="0081685A" w:rsidP="0081685A">
            <w:pPr>
              <w:spacing w:after="200" w:line="360" w:lineRule="auto"/>
              <w:ind w:left="0" w:firstLine="0"/>
              <w:rPr>
                <w:rFonts w:eastAsia="Calibri"/>
                <w:b/>
                <w:bCs/>
                <w:szCs w:val="24"/>
                <w:lang w:val="en-US" w:eastAsia="en-US"/>
              </w:rPr>
            </w:pPr>
            <w:proofErr w:type="spellStart"/>
            <w:r w:rsidRPr="0081685A">
              <w:rPr>
                <w:rFonts w:eastAsia="Calibri"/>
                <w:b/>
                <w:bCs/>
                <w:szCs w:val="24"/>
                <w:lang w:val="en-US" w:eastAsia="en-US"/>
              </w:rPr>
              <w:t>Lp</w:t>
            </w:r>
            <w:proofErr w:type="spellEnd"/>
          </w:p>
        </w:tc>
        <w:tc>
          <w:tcPr>
            <w:tcW w:w="2685" w:type="dxa"/>
            <w:shd w:val="clear" w:color="000000" w:fill="DBE5F1"/>
            <w:vAlign w:val="bottom"/>
            <w:hideMark/>
          </w:tcPr>
          <w:p w:rsidR="0081685A" w:rsidRPr="0081685A" w:rsidRDefault="0081685A" w:rsidP="0081685A">
            <w:pPr>
              <w:spacing w:after="200" w:line="360" w:lineRule="auto"/>
              <w:ind w:left="0" w:firstLine="0"/>
              <w:rPr>
                <w:rFonts w:eastAsia="Calibri"/>
                <w:b/>
                <w:bCs/>
                <w:szCs w:val="24"/>
                <w:lang w:eastAsia="en-US"/>
              </w:rPr>
            </w:pPr>
            <w:r w:rsidRPr="0081685A">
              <w:rPr>
                <w:rFonts w:eastAsia="Calibri"/>
                <w:b/>
                <w:bCs/>
                <w:szCs w:val="24"/>
                <w:lang w:eastAsia="en-US"/>
              </w:rPr>
              <w:t>Nazwisko Imię studenta,</w:t>
            </w:r>
            <w:r w:rsidRPr="0081685A">
              <w:rPr>
                <w:rFonts w:eastAsia="Calibri"/>
                <w:b/>
                <w:bCs/>
                <w:szCs w:val="24"/>
                <w:lang w:eastAsia="en-US"/>
              </w:rPr>
              <w:br/>
              <w:t xml:space="preserve"> nr albumu</w:t>
            </w:r>
          </w:p>
        </w:tc>
        <w:tc>
          <w:tcPr>
            <w:tcW w:w="1076" w:type="dxa"/>
            <w:shd w:val="clear" w:color="000000" w:fill="DBE5F1"/>
            <w:noWrap/>
            <w:vAlign w:val="center"/>
            <w:hideMark/>
          </w:tcPr>
          <w:p w:rsidR="0081685A" w:rsidRPr="0081685A" w:rsidRDefault="0081685A" w:rsidP="0081685A">
            <w:pPr>
              <w:spacing w:after="200" w:line="360" w:lineRule="auto"/>
              <w:ind w:left="0" w:firstLine="0"/>
              <w:rPr>
                <w:rFonts w:eastAsia="Calibri"/>
                <w:b/>
                <w:bCs/>
                <w:szCs w:val="24"/>
                <w:lang w:val="en-US" w:eastAsia="en-US"/>
              </w:rPr>
            </w:pPr>
            <w:r w:rsidRPr="0081685A">
              <w:rPr>
                <w:rFonts w:eastAsia="Calibri"/>
                <w:b/>
                <w:bCs/>
                <w:szCs w:val="24"/>
                <w:lang w:val="en-US" w:eastAsia="en-US"/>
              </w:rPr>
              <w:t xml:space="preserve">Nr pyt.1     </w:t>
            </w:r>
          </w:p>
        </w:tc>
        <w:tc>
          <w:tcPr>
            <w:tcW w:w="954" w:type="dxa"/>
            <w:shd w:val="clear" w:color="000000" w:fill="DBE5F1"/>
            <w:noWrap/>
            <w:vAlign w:val="center"/>
            <w:hideMark/>
          </w:tcPr>
          <w:p w:rsidR="0081685A" w:rsidRPr="0081685A" w:rsidRDefault="0081685A" w:rsidP="0081685A">
            <w:pPr>
              <w:spacing w:after="200" w:line="360" w:lineRule="auto"/>
              <w:ind w:left="0" w:firstLine="0"/>
              <w:rPr>
                <w:rFonts w:eastAsia="Calibri"/>
                <w:b/>
                <w:bCs/>
                <w:szCs w:val="24"/>
                <w:lang w:val="en-US" w:eastAsia="en-US"/>
              </w:rPr>
            </w:pPr>
            <w:proofErr w:type="spellStart"/>
            <w:r w:rsidRPr="0081685A">
              <w:rPr>
                <w:rFonts w:eastAsia="Calibri"/>
                <w:b/>
                <w:bCs/>
                <w:szCs w:val="24"/>
                <w:lang w:val="en-US" w:eastAsia="en-US"/>
              </w:rPr>
              <w:t>Ocena</w:t>
            </w:r>
            <w:proofErr w:type="spellEnd"/>
          </w:p>
        </w:tc>
        <w:tc>
          <w:tcPr>
            <w:tcW w:w="889" w:type="dxa"/>
            <w:shd w:val="clear" w:color="000000" w:fill="DBE5F1"/>
            <w:noWrap/>
            <w:vAlign w:val="center"/>
            <w:hideMark/>
          </w:tcPr>
          <w:p w:rsidR="0081685A" w:rsidRPr="0081685A" w:rsidRDefault="0081685A" w:rsidP="0081685A">
            <w:pPr>
              <w:spacing w:after="200" w:line="360" w:lineRule="auto"/>
              <w:ind w:left="0" w:firstLine="0"/>
              <w:rPr>
                <w:rFonts w:eastAsia="Calibri"/>
                <w:b/>
                <w:bCs/>
                <w:szCs w:val="24"/>
                <w:lang w:val="en-US" w:eastAsia="en-US"/>
              </w:rPr>
            </w:pPr>
            <w:r w:rsidRPr="0081685A">
              <w:rPr>
                <w:rFonts w:eastAsia="Calibri"/>
                <w:b/>
                <w:bCs/>
                <w:szCs w:val="24"/>
                <w:lang w:val="en-US" w:eastAsia="en-US"/>
              </w:rPr>
              <w:t>Nr pyt.2</w:t>
            </w:r>
          </w:p>
        </w:tc>
        <w:tc>
          <w:tcPr>
            <w:tcW w:w="850" w:type="dxa"/>
            <w:shd w:val="clear" w:color="000000" w:fill="DBE5F1"/>
            <w:noWrap/>
            <w:vAlign w:val="center"/>
            <w:hideMark/>
          </w:tcPr>
          <w:p w:rsidR="0081685A" w:rsidRPr="0081685A" w:rsidRDefault="0081685A" w:rsidP="0081685A">
            <w:pPr>
              <w:spacing w:after="200" w:line="360" w:lineRule="auto"/>
              <w:ind w:left="0" w:firstLine="0"/>
              <w:rPr>
                <w:rFonts w:eastAsia="Calibri"/>
                <w:b/>
                <w:bCs/>
                <w:szCs w:val="24"/>
                <w:lang w:val="en-US" w:eastAsia="en-US"/>
              </w:rPr>
            </w:pPr>
            <w:proofErr w:type="spellStart"/>
            <w:r w:rsidRPr="0081685A">
              <w:rPr>
                <w:rFonts w:eastAsia="Calibri"/>
                <w:b/>
                <w:bCs/>
                <w:szCs w:val="24"/>
                <w:lang w:val="en-US" w:eastAsia="en-US"/>
              </w:rPr>
              <w:t>Ocena</w:t>
            </w:r>
            <w:proofErr w:type="spellEnd"/>
          </w:p>
        </w:tc>
        <w:tc>
          <w:tcPr>
            <w:tcW w:w="851" w:type="dxa"/>
            <w:shd w:val="clear" w:color="000000" w:fill="DBE5F1"/>
            <w:noWrap/>
            <w:vAlign w:val="center"/>
            <w:hideMark/>
          </w:tcPr>
          <w:p w:rsidR="0081685A" w:rsidRPr="0081685A" w:rsidRDefault="0081685A" w:rsidP="0081685A">
            <w:pPr>
              <w:spacing w:after="200" w:line="360" w:lineRule="auto"/>
              <w:ind w:left="0" w:firstLine="0"/>
              <w:rPr>
                <w:rFonts w:eastAsia="Calibri"/>
                <w:b/>
                <w:bCs/>
                <w:szCs w:val="24"/>
                <w:lang w:val="en-US" w:eastAsia="en-US"/>
              </w:rPr>
            </w:pPr>
            <w:r w:rsidRPr="0081685A">
              <w:rPr>
                <w:rFonts w:eastAsia="Calibri"/>
                <w:b/>
                <w:bCs/>
                <w:szCs w:val="24"/>
                <w:lang w:val="en-US" w:eastAsia="en-US"/>
              </w:rPr>
              <w:t>Nr pyt.3</w:t>
            </w:r>
          </w:p>
        </w:tc>
        <w:tc>
          <w:tcPr>
            <w:tcW w:w="850" w:type="dxa"/>
            <w:shd w:val="clear" w:color="000000" w:fill="DBE5F1"/>
            <w:noWrap/>
            <w:vAlign w:val="center"/>
            <w:hideMark/>
          </w:tcPr>
          <w:p w:rsidR="0081685A" w:rsidRPr="0081685A" w:rsidRDefault="0081685A" w:rsidP="0081685A">
            <w:pPr>
              <w:spacing w:after="200" w:line="360" w:lineRule="auto"/>
              <w:ind w:left="0" w:firstLine="0"/>
              <w:rPr>
                <w:rFonts w:eastAsia="Calibri"/>
                <w:b/>
                <w:bCs/>
                <w:szCs w:val="24"/>
                <w:lang w:val="en-US" w:eastAsia="en-US"/>
              </w:rPr>
            </w:pPr>
            <w:proofErr w:type="spellStart"/>
            <w:r w:rsidRPr="0081685A">
              <w:rPr>
                <w:rFonts w:eastAsia="Calibri"/>
                <w:b/>
                <w:bCs/>
                <w:szCs w:val="24"/>
                <w:lang w:val="en-US" w:eastAsia="en-US"/>
              </w:rPr>
              <w:t>Ocena</w:t>
            </w:r>
            <w:proofErr w:type="spellEnd"/>
          </w:p>
        </w:tc>
        <w:tc>
          <w:tcPr>
            <w:tcW w:w="1559" w:type="dxa"/>
            <w:shd w:val="clear" w:color="000000" w:fill="DBE5F1"/>
          </w:tcPr>
          <w:p w:rsidR="0081685A" w:rsidRPr="0081685A" w:rsidRDefault="0081685A" w:rsidP="0081685A">
            <w:pPr>
              <w:spacing w:after="200" w:line="360" w:lineRule="auto"/>
              <w:ind w:left="0" w:firstLine="0"/>
              <w:rPr>
                <w:rFonts w:eastAsia="Calibri"/>
                <w:b/>
                <w:bCs/>
                <w:szCs w:val="24"/>
                <w:lang w:val="en-US" w:eastAsia="en-US"/>
              </w:rPr>
            </w:pPr>
            <w:proofErr w:type="spellStart"/>
            <w:r w:rsidRPr="0081685A">
              <w:rPr>
                <w:rFonts w:eastAsia="Calibri"/>
                <w:b/>
                <w:bCs/>
                <w:szCs w:val="24"/>
                <w:lang w:val="en-US" w:eastAsia="en-US"/>
              </w:rPr>
              <w:t>Ocena</w:t>
            </w:r>
            <w:proofErr w:type="spellEnd"/>
            <w:r w:rsidRPr="0081685A">
              <w:rPr>
                <w:rFonts w:eastAsia="Calibri"/>
                <w:b/>
                <w:bCs/>
                <w:szCs w:val="24"/>
                <w:lang w:val="en-US" w:eastAsia="en-US"/>
              </w:rPr>
              <w:br/>
            </w:r>
            <w:proofErr w:type="spellStart"/>
            <w:r w:rsidRPr="0081685A">
              <w:rPr>
                <w:rFonts w:eastAsia="Calibri"/>
                <w:b/>
                <w:bCs/>
                <w:szCs w:val="24"/>
                <w:lang w:val="en-US" w:eastAsia="en-US"/>
              </w:rPr>
              <w:t>ogółem</w:t>
            </w:r>
            <w:proofErr w:type="spellEnd"/>
          </w:p>
        </w:tc>
        <w:tc>
          <w:tcPr>
            <w:tcW w:w="2835" w:type="dxa"/>
            <w:shd w:val="clear" w:color="000000" w:fill="DBE5F1"/>
          </w:tcPr>
          <w:p w:rsidR="0081685A" w:rsidRPr="0081685A" w:rsidRDefault="0081685A" w:rsidP="0081685A">
            <w:pPr>
              <w:spacing w:after="200" w:line="360" w:lineRule="auto"/>
              <w:ind w:left="0" w:firstLine="0"/>
              <w:rPr>
                <w:rFonts w:eastAsia="Calibri"/>
                <w:b/>
                <w:bCs/>
                <w:szCs w:val="24"/>
                <w:lang w:val="en-US" w:eastAsia="en-US"/>
              </w:rPr>
            </w:pPr>
            <w:proofErr w:type="spellStart"/>
            <w:r w:rsidRPr="0081685A">
              <w:rPr>
                <w:rFonts w:eastAsia="Calibri"/>
                <w:b/>
                <w:bCs/>
                <w:szCs w:val="24"/>
                <w:lang w:val="en-US" w:eastAsia="en-US"/>
              </w:rPr>
              <w:t>Uwagi</w:t>
            </w:r>
            <w:proofErr w:type="spellEnd"/>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1</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center"/>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center"/>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center"/>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center"/>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center"/>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center"/>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2</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3</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4</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5</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6</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7</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8</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9</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r w:rsidR="0081685A" w:rsidRPr="0081685A" w:rsidTr="0071352D">
        <w:trPr>
          <w:trHeight w:val="300"/>
        </w:trPr>
        <w:tc>
          <w:tcPr>
            <w:tcW w:w="562" w:type="dxa"/>
            <w:shd w:val="clear" w:color="auto" w:fill="auto"/>
            <w:vAlign w:val="center"/>
            <w:hideMark/>
          </w:tcPr>
          <w:p w:rsidR="0081685A" w:rsidRPr="0081685A" w:rsidRDefault="0081685A" w:rsidP="0081685A">
            <w:pPr>
              <w:spacing w:after="200" w:line="360" w:lineRule="auto"/>
              <w:ind w:left="0" w:firstLine="0"/>
              <w:rPr>
                <w:rFonts w:eastAsia="Calibri"/>
                <w:szCs w:val="24"/>
                <w:lang w:val="en-US" w:eastAsia="en-US"/>
              </w:rPr>
            </w:pPr>
            <w:r w:rsidRPr="0081685A">
              <w:rPr>
                <w:rFonts w:eastAsia="Calibri"/>
                <w:szCs w:val="24"/>
                <w:lang w:val="en-US" w:eastAsia="en-US"/>
              </w:rPr>
              <w:t>10</w:t>
            </w:r>
          </w:p>
        </w:tc>
        <w:tc>
          <w:tcPr>
            <w:tcW w:w="2685" w:type="dxa"/>
            <w:shd w:val="clear" w:color="auto" w:fill="auto"/>
            <w:vAlign w:val="center"/>
          </w:tcPr>
          <w:p w:rsidR="0081685A" w:rsidRPr="0081685A" w:rsidRDefault="0081685A" w:rsidP="0081685A">
            <w:pPr>
              <w:spacing w:after="200" w:line="360" w:lineRule="auto"/>
              <w:ind w:left="0" w:firstLine="0"/>
              <w:rPr>
                <w:rFonts w:eastAsia="Calibri"/>
                <w:szCs w:val="24"/>
                <w:lang w:val="en-US" w:eastAsia="en-US"/>
              </w:rPr>
            </w:pPr>
          </w:p>
        </w:tc>
        <w:tc>
          <w:tcPr>
            <w:tcW w:w="1076"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954"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89"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1"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850" w:type="dxa"/>
            <w:shd w:val="clear" w:color="auto" w:fill="auto"/>
            <w:noWrap/>
            <w:vAlign w:val="bottom"/>
          </w:tcPr>
          <w:p w:rsidR="0081685A" w:rsidRPr="0081685A" w:rsidRDefault="0081685A" w:rsidP="0081685A">
            <w:pPr>
              <w:spacing w:after="200" w:line="360" w:lineRule="auto"/>
              <w:ind w:left="0" w:firstLine="0"/>
              <w:rPr>
                <w:rFonts w:eastAsia="Calibri"/>
                <w:szCs w:val="24"/>
                <w:lang w:val="en-US" w:eastAsia="en-US"/>
              </w:rPr>
            </w:pPr>
          </w:p>
        </w:tc>
        <w:tc>
          <w:tcPr>
            <w:tcW w:w="1559" w:type="dxa"/>
          </w:tcPr>
          <w:p w:rsidR="0081685A" w:rsidRPr="0081685A" w:rsidRDefault="0081685A" w:rsidP="0081685A">
            <w:pPr>
              <w:spacing w:after="200" w:line="360" w:lineRule="auto"/>
              <w:ind w:left="0" w:firstLine="0"/>
              <w:rPr>
                <w:rFonts w:eastAsia="Calibri"/>
                <w:szCs w:val="24"/>
                <w:lang w:val="en-US" w:eastAsia="en-US"/>
              </w:rPr>
            </w:pPr>
          </w:p>
        </w:tc>
        <w:tc>
          <w:tcPr>
            <w:tcW w:w="2835" w:type="dxa"/>
          </w:tcPr>
          <w:p w:rsidR="0081685A" w:rsidRPr="0081685A" w:rsidRDefault="0081685A" w:rsidP="0081685A">
            <w:pPr>
              <w:spacing w:after="200" w:line="360" w:lineRule="auto"/>
              <w:ind w:left="0" w:firstLine="0"/>
              <w:rPr>
                <w:rFonts w:eastAsia="Calibri"/>
                <w:szCs w:val="24"/>
                <w:lang w:val="en-US" w:eastAsia="en-US"/>
              </w:rPr>
            </w:pPr>
          </w:p>
        </w:tc>
      </w:tr>
    </w:tbl>
    <w:p w:rsidR="0081685A" w:rsidRPr="0081685A" w:rsidRDefault="0081685A" w:rsidP="0081685A">
      <w:pPr>
        <w:spacing w:after="200" w:line="360" w:lineRule="auto"/>
        <w:ind w:left="0" w:firstLine="0"/>
        <w:rPr>
          <w:rFonts w:eastAsia="Calibri"/>
          <w:color w:val="auto"/>
          <w:szCs w:val="24"/>
          <w:lang w:val="en-US" w:eastAsia="en-US"/>
        </w:rPr>
      </w:pPr>
    </w:p>
    <w:p w:rsidR="0081685A" w:rsidRPr="0081685A" w:rsidRDefault="0081685A" w:rsidP="0081685A">
      <w:pPr>
        <w:spacing w:after="200" w:line="360" w:lineRule="auto"/>
        <w:ind w:left="0" w:firstLine="0"/>
        <w:rPr>
          <w:rFonts w:eastAsia="Calibri"/>
          <w:color w:val="auto"/>
          <w:szCs w:val="24"/>
          <w:lang w:val="en-US" w:eastAsia="en-US"/>
        </w:rPr>
      </w:pPr>
      <w:r w:rsidRPr="0081685A">
        <w:rPr>
          <w:rFonts w:eastAsia="Calibri"/>
          <w:color w:val="auto"/>
          <w:szCs w:val="24"/>
          <w:lang w:val="en-US" w:eastAsia="en-US"/>
        </w:rPr>
        <w:t>……………………………………………………</w:t>
      </w:r>
    </w:p>
    <w:p w:rsidR="009059CA" w:rsidRPr="00B311EC" w:rsidRDefault="0081685A" w:rsidP="0081685A">
      <w:pPr>
        <w:numPr>
          <w:ilvl w:val="0"/>
          <w:numId w:val="1"/>
        </w:numPr>
        <w:spacing w:after="0" w:line="360" w:lineRule="auto"/>
        <w:ind w:hanging="360"/>
        <w:rPr>
          <w:color w:val="FF0000"/>
          <w:szCs w:val="24"/>
        </w:rPr>
      </w:pPr>
      <w:proofErr w:type="spellStart"/>
      <w:r w:rsidRPr="0081685A">
        <w:rPr>
          <w:rFonts w:eastAsia="Calibri"/>
          <w:color w:val="auto"/>
          <w:szCs w:val="24"/>
          <w:lang w:val="en-US" w:eastAsia="en-US"/>
        </w:rPr>
        <w:t>Podpis</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prowadzącego</w:t>
      </w:r>
      <w:proofErr w:type="spellEnd"/>
      <w:r w:rsidRPr="0081685A">
        <w:rPr>
          <w:rFonts w:eastAsia="Calibri"/>
          <w:color w:val="auto"/>
          <w:szCs w:val="24"/>
          <w:lang w:val="en-US" w:eastAsia="en-US"/>
        </w:rPr>
        <w:t xml:space="preserve"> </w:t>
      </w:r>
      <w:proofErr w:type="spellStart"/>
      <w:r w:rsidRPr="0081685A">
        <w:rPr>
          <w:rFonts w:eastAsia="Calibri"/>
          <w:color w:val="auto"/>
          <w:szCs w:val="24"/>
          <w:lang w:val="en-US" w:eastAsia="en-US"/>
        </w:rPr>
        <w:t>egzamin</w:t>
      </w:r>
      <w:proofErr w:type="spellEnd"/>
      <w:r w:rsidRPr="0081685A">
        <w:rPr>
          <w:rFonts w:eastAsia="Calibri"/>
          <w:color w:val="auto"/>
          <w:szCs w:val="24"/>
          <w:lang w:val="en-US" w:eastAsia="en-US"/>
        </w:rPr>
        <w:t>/</w:t>
      </w:r>
      <w:proofErr w:type="spellStart"/>
      <w:r w:rsidRPr="0081685A">
        <w:rPr>
          <w:rFonts w:eastAsia="Calibri"/>
          <w:color w:val="auto"/>
          <w:szCs w:val="24"/>
          <w:lang w:val="en-US" w:eastAsia="en-US"/>
        </w:rPr>
        <w:t>zaliczenie</w:t>
      </w:r>
      <w:proofErr w:type="spellEnd"/>
      <w:r w:rsidRPr="0081685A">
        <w:rPr>
          <w:rFonts w:eastAsia="Calibri"/>
          <w:color w:val="auto"/>
          <w:szCs w:val="24"/>
          <w:lang w:val="en-US" w:eastAsia="en-US"/>
        </w:rPr>
        <w:tab/>
      </w:r>
    </w:p>
    <w:sectPr w:rsidR="009059CA" w:rsidRPr="00B311EC">
      <w:pgSz w:w="11906" w:h="16838"/>
      <w:pgMar w:top="1421" w:right="1409" w:bottom="161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E20" w:rsidRDefault="00DB3E20">
      <w:pPr>
        <w:spacing w:after="0" w:line="240" w:lineRule="auto"/>
      </w:pPr>
      <w:r>
        <w:separator/>
      </w:r>
    </w:p>
  </w:endnote>
  <w:endnote w:type="continuationSeparator" w:id="0">
    <w:p w:rsidR="00DB3E20" w:rsidRDefault="00DB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DB3E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1276A">
      <w:rPr>
        <w:rStyle w:val="Numerstrony"/>
        <w:noProof/>
      </w:rPr>
      <w:t>5</w:t>
    </w:r>
    <w:r>
      <w:rPr>
        <w:rStyle w:val="Numerstrony"/>
      </w:rPr>
      <w:fldChar w:fldCharType="end"/>
    </w:r>
  </w:p>
  <w:p w:rsidR="00A36260" w:rsidRDefault="00DB3E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DB3E2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36260" w:rsidRDefault="00DB3E2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1276A">
      <w:rPr>
        <w:rStyle w:val="Numerstrony"/>
        <w:noProof/>
      </w:rPr>
      <w:t>15</w:t>
    </w:r>
    <w:r>
      <w:rPr>
        <w:rStyle w:val="Numerstrony"/>
      </w:rPr>
      <w:fldChar w:fldCharType="end"/>
    </w:r>
  </w:p>
  <w:p w:rsidR="00A36260" w:rsidRDefault="00DB3E2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36260" w:rsidRDefault="00DB3E2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1276A">
      <w:rPr>
        <w:rStyle w:val="Numerstrony"/>
        <w:noProof/>
      </w:rPr>
      <w:t>18</w:t>
    </w:r>
    <w:r>
      <w:rPr>
        <w:rStyle w:val="Numerstrony"/>
      </w:rPr>
      <w:fldChar w:fldCharType="end"/>
    </w:r>
  </w:p>
  <w:p w:rsidR="00A36260" w:rsidRDefault="00DB3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E20" w:rsidRDefault="00DB3E20">
      <w:pPr>
        <w:spacing w:after="0" w:line="240" w:lineRule="auto"/>
      </w:pPr>
      <w:r>
        <w:separator/>
      </w:r>
    </w:p>
  </w:footnote>
  <w:footnote w:type="continuationSeparator" w:id="0">
    <w:p w:rsidR="00DB3E20" w:rsidRDefault="00DB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DB3E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DB3E2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DB3E2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Nagwek"/>
      <w:jc w:val="right"/>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Nagwek"/>
      <w:jc w:val="right"/>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60" w:rsidRDefault="0071352D" w:rsidP="00394248">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EEF"/>
    <w:multiLevelType w:val="hybridMultilevel"/>
    <w:tmpl w:val="DF820C70"/>
    <w:lvl w:ilvl="0" w:tplc="6F14F258">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0F4C8">
      <w:start w:val="1"/>
      <w:numFmt w:val="lowerLetter"/>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2719C">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469D2">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829A6">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67946">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EB4F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2EA40">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EBA02">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7430D"/>
    <w:multiLevelType w:val="hybridMultilevel"/>
    <w:tmpl w:val="1C402A70"/>
    <w:lvl w:ilvl="0" w:tplc="D1BE170A">
      <w:start w:val="1"/>
      <w:numFmt w:val="decimal"/>
      <w:lvlText w:val="%1."/>
      <w:lvlJc w:val="left"/>
      <w:pPr>
        <w:tabs>
          <w:tab w:val="num" w:pos="360"/>
        </w:tabs>
        <w:ind w:left="360" w:hanging="360"/>
      </w:pPr>
      <w:rPr>
        <w:rFonts w:hint="default"/>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C01F64"/>
    <w:multiLevelType w:val="hybridMultilevel"/>
    <w:tmpl w:val="EE909FE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1A4D2496"/>
    <w:multiLevelType w:val="hybridMultilevel"/>
    <w:tmpl w:val="CEAE9AA0"/>
    <w:lvl w:ilvl="0" w:tplc="AEB4E07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AF96F2A"/>
    <w:multiLevelType w:val="hybridMultilevel"/>
    <w:tmpl w:val="946EAC88"/>
    <w:lvl w:ilvl="0" w:tplc="FB929A8E">
      <w:start w:val="1"/>
      <w:numFmt w:val="decimal"/>
      <w:lvlText w:val="%1."/>
      <w:lvlJc w:val="left"/>
      <w:pPr>
        <w:tabs>
          <w:tab w:val="num" w:pos="720"/>
        </w:tabs>
        <w:ind w:left="720" w:hanging="360"/>
      </w:pPr>
      <w:rPr>
        <w:rFonts w:hint="default"/>
      </w:rPr>
    </w:lvl>
    <w:lvl w:ilvl="1" w:tplc="8462257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76647036">
      <w:start w:val="1"/>
      <w:numFmt w:val="bullet"/>
      <w:lvlText w:val=""/>
      <w:lvlJc w:val="left"/>
      <w:pPr>
        <w:tabs>
          <w:tab w:val="num" w:pos="2880"/>
        </w:tabs>
        <w:ind w:left="2880" w:hanging="360"/>
      </w:pPr>
      <w:rPr>
        <w:rFonts w:ascii="Symbol" w:hAnsi="Symbo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4563D0"/>
    <w:multiLevelType w:val="hybridMultilevel"/>
    <w:tmpl w:val="8400893A"/>
    <w:lvl w:ilvl="0" w:tplc="54E8DD82">
      <w:start w:val="2"/>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650E9B"/>
    <w:multiLevelType w:val="hybridMultilevel"/>
    <w:tmpl w:val="EDFEC5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305D1387"/>
    <w:multiLevelType w:val="hybridMultilevel"/>
    <w:tmpl w:val="B9AEFE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3632890"/>
    <w:multiLevelType w:val="hybridMultilevel"/>
    <w:tmpl w:val="178E0A2C"/>
    <w:lvl w:ilvl="0" w:tplc="99DAAD72">
      <w:start w:val="1"/>
      <w:numFmt w:val="decimal"/>
      <w:lvlText w:val="%1."/>
      <w:lvlJc w:val="left"/>
      <w:pPr>
        <w:tabs>
          <w:tab w:val="num" w:pos="720"/>
        </w:tabs>
        <w:ind w:left="720" w:hanging="360"/>
      </w:pPr>
      <w:rPr>
        <w:rFonts w:cs="Times New Roman"/>
        <w:b w:val="0"/>
        <w:bCs w:val="0"/>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375D3BDA"/>
    <w:multiLevelType w:val="hybridMultilevel"/>
    <w:tmpl w:val="9E9A2160"/>
    <w:lvl w:ilvl="0" w:tplc="064E3408">
      <w:start w:val="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D63BF5"/>
    <w:multiLevelType w:val="hybridMultilevel"/>
    <w:tmpl w:val="CB867888"/>
    <w:lvl w:ilvl="0" w:tplc="6C9C181A">
      <w:start w:val="1"/>
      <w:numFmt w:val="decimal"/>
      <w:lvlText w:val="%1)"/>
      <w:lvlJc w:val="left"/>
      <w:pPr>
        <w:ind w:left="720" w:hanging="360"/>
      </w:pPr>
      <w:rPr>
        <w:rFonts w:ascii="Times New Roman" w:eastAsia="Times New Roman" w:hAnsi="Times New Roman" w:cs="Times New Roman"/>
        <w:sz w:val="24"/>
        <w:szCs w:val="24"/>
      </w:rPr>
    </w:lvl>
    <w:lvl w:ilvl="1" w:tplc="23748368">
      <w:start w:val="1"/>
      <w:numFmt w:val="lowerLetter"/>
      <w:lvlText w:val="%2."/>
      <w:lvlJc w:val="left"/>
      <w:pPr>
        <w:ind w:left="1440" w:hanging="360"/>
      </w:pPr>
    </w:lvl>
    <w:lvl w:ilvl="2" w:tplc="A2AE6322">
      <w:start w:val="1"/>
      <w:numFmt w:val="lowerRoman"/>
      <w:lvlText w:val="%3."/>
      <w:lvlJc w:val="right"/>
      <w:pPr>
        <w:ind w:left="2160" w:hanging="180"/>
      </w:pPr>
    </w:lvl>
    <w:lvl w:ilvl="3" w:tplc="8E48F1D4">
      <w:start w:val="1"/>
      <w:numFmt w:val="decimal"/>
      <w:lvlText w:val="%4."/>
      <w:lvlJc w:val="left"/>
      <w:pPr>
        <w:ind w:left="2880" w:hanging="360"/>
      </w:pPr>
    </w:lvl>
    <w:lvl w:ilvl="4" w:tplc="1416FBA4">
      <w:start w:val="1"/>
      <w:numFmt w:val="lowerLetter"/>
      <w:lvlText w:val="%5."/>
      <w:lvlJc w:val="left"/>
      <w:pPr>
        <w:ind w:left="3600" w:hanging="360"/>
      </w:pPr>
    </w:lvl>
    <w:lvl w:ilvl="5" w:tplc="56C40EB6">
      <w:start w:val="1"/>
      <w:numFmt w:val="lowerRoman"/>
      <w:lvlText w:val="%6."/>
      <w:lvlJc w:val="right"/>
      <w:pPr>
        <w:ind w:left="4320" w:hanging="180"/>
      </w:pPr>
    </w:lvl>
    <w:lvl w:ilvl="6" w:tplc="DE26FC16">
      <w:start w:val="1"/>
      <w:numFmt w:val="decimal"/>
      <w:lvlText w:val="%7."/>
      <w:lvlJc w:val="left"/>
      <w:pPr>
        <w:ind w:left="5040" w:hanging="360"/>
      </w:pPr>
    </w:lvl>
    <w:lvl w:ilvl="7" w:tplc="99004032">
      <w:start w:val="1"/>
      <w:numFmt w:val="lowerLetter"/>
      <w:lvlText w:val="%8."/>
      <w:lvlJc w:val="left"/>
      <w:pPr>
        <w:ind w:left="5760" w:hanging="360"/>
      </w:pPr>
    </w:lvl>
    <w:lvl w:ilvl="8" w:tplc="437657DA">
      <w:start w:val="1"/>
      <w:numFmt w:val="lowerRoman"/>
      <w:lvlText w:val="%9."/>
      <w:lvlJc w:val="right"/>
      <w:pPr>
        <w:ind w:left="6480" w:hanging="180"/>
      </w:pPr>
    </w:lvl>
  </w:abstractNum>
  <w:abstractNum w:abstractNumId="11" w15:restartNumberingAfterBreak="0">
    <w:nsid w:val="49D07F81"/>
    <w:multiLevelType w:val="hybridMultilevel"/>
    <w:tmpl w:val="942AA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54A79"/>
    <w:multiLevelType w:val="hybridMultilevel"/>
    <w:tmpl w:val="AC5A9A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6BBE1E2D"/>
    <w:multiLevelType w:val="hybridMultilevel"/>
    <w:tmpl w:val="B0402C54"/>
    <w:lvl w:ilvl="0" w:tplc="FD762894">
      <w:start w:val="3"/>
      <w:numFmt w:val="decimal"/>
      <w:lvlText w:val="%1)"/>
      <w:lvlJc w:val="left"/>
      <w:pPr>
        <w:tabs>
          <w:tab w:val="num" w:pos="1440"/>
        </w:tabs>
        <w:ind w:left="1440" w:hanging="360"/>
      </w:pPr>
      <w:rPr>
        <w:rFonts w:hint="default"/>
      </w:rPr>
    </w:lvl>
    <w:lvl w:ilvl="1" w:tplc="6D4C773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A20020E"/>
    <w:multiLevelType w:val="hybridMultilevel"/>
    <w:tmpl w:val="C3AE6E7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BFFE2AFE">
      <w:start w:val="3"/>
      <w:numFmt w:val="upperLetter"/>
      <w:lvlText w:val="%3."/>
      <w:lvlJc w:val="left"/>
      <w:pPr>
        <w:tabs>
          <w:tab w:val="num" w:pos="2340"/>
        </w:tabs>
        <w:ind w:left="2340" w:hanging="360"/>
      </w:pPr>
      <w:rPr>
        <w:rFonts w:hint="default"/>
      </w:rPr>
    </w:lvl>
    <w:lvl w:ilvl="3" w:tplc="7CF41302">
      <w:start w:val="1"/>
      <w:numFmt w:val="decimal"/>
      <w:lvlText w:val="%4."/>
      <w:lvlJc w:val="left"/>
      <w:pPr>
        <w:tabs>
          <w:tab w:val="num" w:pos="2880"/>
        </w:tabs>
        <w:ind w:left="2880" w:hanging="360"/>
      </w:pPr>
      <w:rPr>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AFF6CED"/>
    <w:multiLevelType w:val="hybridMultilevel"/>
    <w:tmpl w:val="936C0B70"/>
    <w:lvl w:ilvl="0" w:tplc="47CCACD0">
      <w:start w:val="2"/>
      <w:numFmt w:val="decimal"/>
      <w:lvlText w:val="%1."/>
      <w:lvlJc w:val="left"/>
      <w:pPr>
        <w:ind w:left="360" w:hanging="360"/>
      </w:pPr>
      <w:rPr>
        <w:rFonts w:ascii="Times New Roman" w:hAnsi="Times New Roman" w:cs="Times New Roman" w:hint="default"/>
        <w:b w:val="0"/>
        <w:bCs w:val="0"/>
        <w:i w:val="0"/>
        <w:iCs w:val="0"/>
        <w:color w:val="auto"/>
        <w:sz w:val="20"/>
        <w:szCs w:val="20"/>
      </w:rPr>
    </w:lvl>
    <w:lvl w:ilvl="1" w:tplc="F83E2E2E">
      <w:start w:val="1"/>
      <w:numFmt w:val="lowerLetter"/>
      <w:lvlText w:val="%2."/>
      <w:lvlJc w:val="left"/>
      <w:pPr>
        <w:ind w:left="1440" w:hanging="360"/>
      </w:pPr>
    </w:lvl>
    <w:lvl w:ilvl="2" w:tplc="FA0407C8">
      <w:start w:val="1"/>
      <w:numFmt w:val="lowerRoman"/>
      <w:lvlText w:val="%3."/>
      <w:lvlJc w:val="right"/>
      <w:pPr>
        <w:ind w:left="2160" w:hanging="180"/>
      </w:pPr>
    </w:lvl>
    <w:lvl w:ilvl="3" w:tplc="FFDC4512">
      <w:start w:val="1"/>
      <w:numFmt w:val="decimal"/>
      <w:lvlText w:val="%4."/>
      <w:lvlJc w:val="left"/>
      <w:pPr>
        <w:ind w:left="2880" w:hanging="360"/>
      </w:pPr>
    </w:lvl>
    <w:lvl w:ilvl="4" w:tplc="2B3A94A2">
      <w:start w:val="1"/>
      <w:numFmt w:val="lowerLetter"/>
      <w:lvlText w:val="%5."/>
      <w:lvlJc w:val="left"/>
      <w:pPr>
        <w:ind w:left="3600" w:hanging="360"/>
      </w:pPr>
    </w:lvl>
    <w:lvl w:ilvl="5" w:tplc="85A0EAC2">
      <w:start w:val="1"/>
      <w:numFmt w:val="lowerRoman"/>
      <w:lvlText w:val="%6."/>
      <w:lvlJc w:val="right"/>
      <w:pPr>
        <w:ind w:left="4320" w:hanging="180"/>
      </w:pPr>
    </w:lvl>
    <w:lvl w:ilvl="6" w:tplc="96861828">
      <w:start w:val="1"/>
      <w:numFmt w:val="decimal"/>
      <w:lvlText w:val="%7."/>
      <w:lvlJc w:val="left"/>
      <w:pPr>
        <w:ind w:left="5040" w:hanging="360"/>
      </w:pPr>
    </w:lvl>
    <w:lvl w:ilvl="7" w:tplc="0D664C5C">
      <w:start w:val="1"/>
      <w:numFmt w:val="lowerLetter"/>
      <w:lvlText w:val="%8."/>
      <w:lvlJc w:val="left"/>
      <w:pPr>
        <w:ind w:left="5760" w:hanging="360"/>
      </w:pPr>
    </w:lvl>
    <w:lvl w:ilvl="8" w:tplc="BEBA9A04">
      <w:start w:val="1"/>
      <w:numFmt w:val="lowerRoman"/>
      <w:lvlText w:val="%9."/>
      <w:lvlJc w:val="right"/>
      <w:pPr>
        <w:ind w:left="6480" w:hanging="180"/>
      </w:pPr>
    </w:lvl>
  </w:abstractNum>
  <w:abstractNum w:abstractNumId="16" w15:restartNumberingAfterBreak="0">
    <w:nsid w:val="7C77351F"/>
    <w:multiLevelType w:val="hybridMultilevel"/>
    <w:tmpl w:val="18CC8820"/>
    <w:lvl w:ilvl="0" w:tplc="DBDAEBFA">
      <w:start w:val="1"/>
      <w:numFmt w:val="lowerLetter"/>
      <w:lvlText w:val="%1)"/>
      <w:lvlJc w:val="left"/>
      <w:pPr>
        <w:ind w:left="720" w:hanging="360"/>
      </w:pPr>
      <w:rPr>
        <w:rFonts w:ascii="Times New Roman" w:hAnsi="Times New Roman" w:cs="Times New Roman" w:hint="default"/>
        <w:b w:val="0"/>
        <w:bCs w:val="0"/>
        <w:i w:val="0"/>
        <w:iCs w:val="0"/>
        <w:sz w:val="24"/>
        <w:szCs w:val="24"/>
      </w:rPr>
    </w:lvl>
    <w:lvl w:ilvl="1" w:tplc="76CCFB4E">
      <w:start w:val="1"/>
      <w:numFmt w:val="lowerLetter"/>
      <w:lvlText w:val="%2."/>
      <w:lvlJc w:val="left"/>
      <w:pPr>
        <w:ind w:left="1440" w:hanging="360"/>
      </w:pPr>
    </w:lvl>
    <w:lvl w:ilvl="2" w:tplc="AADAECFE">
      <w:start w:val="1"/>
      <w:numFmt w:val="lowerRoman"/>
      <w:lvlText w:val="%3."/>
      <w:lvlJc w:val="right"/>
      <w:pPr>
        <w:ind w:left="2160" w:hanging="180"/>
      </w:pPr>
    </w:lvl>
    <w:lvl w:ilvl="3" w:tplc="5C189D12">
      <w:start w:val="1"/>
      <w:numFmt w:val="decimal"/>
      <w:lvlText w:val="%4."/>
      <w:lvlJc w:val="left"/>
      <w:pPr>
        <w:ind w:left="2880" w:hanging="360"/>
      </w:pPr>
    </w:lvl>
    <w:lvl w:ilvl="4" w:tplc="2730CF3A">
      <w:start w:val="1"/>
      <w:numFmt w:val="lowerLetter"/>
      <w:lvlText w:val="%5."/>
      <w:lvlJc w:val="left"/>
      <w:pPr>
        <w:ind w:left="3600" w:hanging="360"/>
      </w:pPr>
    </w:lvl>
    <w:lvl w:ilvl="5" w:tplc="85A0C756">
      <w:start w:val="1"/>
      <w:numFmt w:val="lowerRoman"/>
      <w:lvlText w:val="%6."/>
      <w:lvlJc w:val="right"/>
      <w:pPr>
        <w:ind w:left="4320" w:hanging="180"/>
      </w:pPr>
    </w:lvl>
    <w:lvl w:ilvl="6" w:tplc="DCDCA5A0">
      <w:start w:val="1"/>
      <w:numFmt w:val="decimal"/>
      <w:lvlText w:val="%7."/>
      <w:lvlJc w:val="left"/>
      <w:pPr>
        <w:ind w:left="5040" w:hanging="360"/>
      </w:pPr>
    </w:lvl>
    <w:lvl w:ilvl="7" w:tplc="65C82D4A">
      <w:start w:val="1"/>
      <w:numFmt w:val="lowerLetter"/>
      <w:lvlText w:val="%8."/>
      <w:lvlJc w:val="left"/>
      <w:pPr>
        <w:ind w:left="5760" w:hanging="360"/>
      </w:pPr>
    </w:lvl>
    <w:lvl w:ilvl="8" w:tplc="CD188788">
      <w:start w:val="1"/>
      <w:numFmt w:val="lowerRoman"/>
      <w:lvlText w:val="%9."/>
      <w:lvlJc w:val="right"/>
      <w:pPr>
        <w:ind w:left="6480" w:hanging="180"/>
      </w:pPr>
    </w:lvl>
  </w:abstractNum>
  <w:abstractNum w:abstractNumId="17" w15:restartNumberingAfterBreak="0">
    <w:nsid w:val="7D3773ED"/>
    <w:multiLevelType w:val="hybridMultilevel"/>
    <w:tmpl w:val="7CFC2D36"/>
    <w:lvl w:ilvl="0" w:tplc="04150015">
      <w:start w:val="1"/>
      <w:numFmt w:val="upperLetter"/>
      <w:lvlText w:val="%1."/>
      <w:lvlJc w:val="left"/>
      <w:pPr>
        <w:ind w:left="1258" w:hanging="360"/>
      </w:pPr>
      <w:rPr>
        <w:rFonts w:cs="Times New Roman"/>
      </w:rPr>
    </w:lvl>
    <w:lvl w:ilvl="1" w:tplc="04150019">
      <w:start w:val="1"/>
      <w:numFmt w:val="lowerLetter"/>
      <w:lvlText w:val="%2."/>
      <w:lvlJc w:val="left"/>
      <w:pPr>
        <w:ind w:left="1978" w:hanging="360"/>
      </w:pPr>
      <w:rPr>
        <w:rFonts w:cs="Times New Roman"/>
      </w:rPr>
    </w:lvl>
    <w:lvl w:ilvl="2" w:tplc="0415001B">
      <w:start w:val="1"/>
      <w:numFmt w:val="lowerRoman"/>
      <w:lvlText w:val="%3."/>
      <w:lvlJc w:val="right"/>
      <w:pPr>
        <w:ind w:left="2698" w:hanging="180"/>
      </w:pPr>
      <w:rPr>
        <w:rFonts w:cs="Times New Roman"/>
      </w:rPr>
    </w:lvl>
    <w:lvl w:ilvl="3" w:tplc="0415000F">
      <w:start w:val="1"/>
      <w:numFmt w:val="decimal"/>
      <w:lvlText w:val="%4."/>
      <w:lvlJc w:val="left"/>
      <w:pPr>
        <w:ind w:left="3418" w:hanging="360"/>
      </w:pPr>
      <w:rPr>
        <w:rFonts w:cs="Times New Roman"/>
      </w:rPr>
    </w:lvl>
    <w:lvl w:ilvl="4" w:tplc="04150019">
      <w:start w:val="1"/>
      <w:numFmt w:val="lowerLetter"/>
      <w:lvlText w:val="%5."/>
      <w:lvlJc w:val="left"/>
      <w:pPr>
        <w:ind w:left="4138" w:hanging="360"/>
      </w:pPr>
      <w:rPr>
        <w:rFonts w:cs="Times New Roman"/>
      </w:rPr>
    </w:lvl>
    <w:lvl w:ilvl="5" w:tplc="0415001B">
      <w:start w:val="1"/>
      <w:numFmt w:val="lowerRoman"/>
      <w:lvlText w:val="%6."/>
      <w:lvlJc w:val="right"/>
      <w:pPr>
        <w:ind w:left="4858" w:hanging="180"/>
      </w:pPr>
      <w:rPr>
        <w:rFonts w:cs="Times New Roman"/>
      </w:rPr>
    </w:lvl>
    <w:lvl w:ilvl="6" w:tplc="0415000F">
      <w:start w:val="1"/>
      <w:numFmt w:val="decimal"/>
      <w:lvlText w:val="%7."/>
      <w:lvlJc w:val="left"/>
      <w:pPr>
        <w:ind w:left="5578" w:hanging="360"/>
      </w:pPr>
      <w:rPr>
        <w:rFonts w:cs="Times New Roman"/>
      </w:rPr>
    </w:lvl>
    <w:lvl w:ilvl="7" w:tplc="04150019">
      <w:start w:val="1"/>
      <w:numFmt w:val="lowerLetter"/>
      <w:lvlText w:val="%8."/>
      <w:lvlJc w:val="left"/>
      <w:pPr>
        <w:ind w:left="6298" w:hanging="360"/>
      </w:pPr>
      <w:rPr>
        <w:rFonts w:cs="Times New Roman"/>
      </w:rPr>
    </w:lvl>
    <w:lvl w:ilvl="8" w:tplc="0415001B">
      <w:start w:val="1"/>
      <w:numFmt w:val="lowerRoman"/>
      <w:lvlText w:val="%9."/>
      <w:lvlJc w:val="right"/>
      <w:pPr>
        <w:ind w:left="7018" w:hanging="180"/>
      </w:pPr>
      <w:rPr>
        <w:rFonts w:cs="Times New Roman"/>
      </w:rPr>
    </w:lvl>
  </w:abstractNum>
  <w:num w:numId="1">
    <w:abstractNumId w:val="0"/>
  </w:num>
  <w:num w:numId="2">
    <w:abstractNumId w:val="11"/>
  </w:num>
  <w:num w:numId="3">
    <w:abstractNumId w:val="15"/>
  </w:num>
  <w:num w:numId="4">
    <w:abstractNumId w:val="10"/>
  </w:num>
  <w:num w:numId="5">
    <w:abstractNumId w:val="16"/>
  </w:num>
  <w:num w:numId="6">
    <w:abstractNumId w:val="14"/>
  </w:num>
  <w:num w:numId="7">
    <w:abstractNumId w:val="2"/>
  </w:num>
  <w:num w:numId="8">
    <w:abstractNumId w:val="17"/>
  </w:num>
  <w:num w:numId="9">
    <w:abstractNumId w:val="12"/>
  </w:num>
  <w:num w:numId="10">
    <w:abstractNumId w:val="4"/>
  </w:num>
  <w:num w:numId="11">
    <w:abstractNumId w:val="13"/>
  </w:num>
  <w:num w:numId="12">
    <w:abstractNumId w:val="5"/>
  </w:num>
  <w:num w:numId="13">
    <w:abstractNumId w:val="1"/>
  </w:num>
  <w:num w:numId="14">
    <w:abstractNumId w:val="7"/>
  </w:num>
  <w:num w:numId="15">
    <w:abstractNumId w:val="6"/>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CA"/>
    <w:rsid w:val="000618DB"/>
    <w:rsid w:val="002E083E"/>
    <w:rsid w:val="00441763"/>
    <w:rsid w:val="0071352D"/>
    <w:rsid w:val="0081685A"/>
    <w:rsid w:val="00837A15"/>
    <w:rsid w:val="008E2082"/>
    <w:rsid w:val="009059CA"/>
    <w:rsid w:val="00A56B89"/>
    <w:rsid w:val="00AB1F61"/>
    <w:rsid w:val="00AB3D14"/>
    <w:rsid w:val="00AE0C51"/>
    <w:rsid w:val="00B311EC"/>
    <w:rsid w:val="00DB3E20"/>
    <w:rsid w:val="00E12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F527"/>
  <w15:docId w15:val="{719523E1-7EF4-4699-AFF1-D692ECAE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2" w:line="268" w:lineRule="auto"/>
      <w:ind w:left="718"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rsid w:val="0081685A"/>
    <w:pPr>
      <w:tabs>
        <w:tab w:val="center" w:pos="4536"/>
        <w:tab w:val="right" w:pos="9072"/>
      </w:tabs>
      <w:spacing w:after="0" w:line="240" w:lineRule="auto"/>
      <w:ind w:left="0" w:firstLine="0"/>
      <w:jc w:val="left"/>
    </w:pPr>
    <w:rPr>
      <w:rFonts w:ascii="Calibri" w:eastAsia="Calibri" w:hAnsi="Calibri" w:cs="Calibri"/>
      <w:color w:val="auto"/>
      <w:sz w:val="22"/>
      <w:lang w:val="en-US" w:eastAsia="en-US"/>
    </w:rPr>
  </w:style>
  <w:style w:type="character" w:customStyle="1" w:styleId="NagwekZnak">
    <w:name w:val="Nagłówek Znak"/>
    <w:basedOn w:val="Domylnaczcionkaakapitu"/>
    <w:link w:val="Nagwek"/>
    <w:rsid w:val="0081685A"/>
    <w:rPr>
      <w:rFonts w:ascii="Calibri" w:eastAsia="Calibri" w:hAnsi="Calibri" w:cs="Calibri"/>
      <w:lang w:val="en-US" w:eastAsia="en-US"/>
    </w:rPr>
  </w:style>
  <w:style w:type="paragraph" w:styleId="Stopka">
    <w:name w:val="footer"/>
    <w:basedOn w:val="Normalny"/>
    <w:link w:val="StopkaZnak"/>
    <w:rsid w:val="0081685A"/>
    <w:pPr>
      <w:tabs>
        <w:tab w:val="center" w:pos="4536"/>
        <w:tab w:val="right" w:pos="9072"/>
      </w:tabs>
      <w:spacing w:after="0" w:line="240" w:lineRule="auto"/>
      <w:ind w:left="0" w:firstLine="0"/>
      <w:jc w:val="left"/>
    </w:pPr>
    <w:rPr>
      <w:rFonts w:ascii="Calibri" w:eastAsia="Calibri" w:hAnsi="Calibri" w:cs="Calibri"/>
      <w:color w:val="auto"/>
      <w:sz w:val="22"/>
      <w:lang w:val="en-US" w:eastAsia="en-US"/>
    </w:rPr>
  </w:style>
  <w:style w:type="character" w:customStyle="1" w:styleId="StopkaZnak">
    <w:name w:val="Stopka Znak"/>
    <w:basedOn w:val="Domylnaczcionkaakapitu"/>
    <w:link w:val="Stopka"/>
    <w:rsid w:val="0081685A"/>
    <w:rPr>
      <w:rFonts w:ascii="Calibri" w:eastAsia="Calibri" w:hAnsi="Calibri" w:cs="Calibri"/>
      <w:lang w:val="en-US" w:eastAsia="en-US"/>
    </w:rPr>
  </w:style>
  <w:style w:type="character" w:styleId="Numerstrony">
    <w:name w:val="page number"/>
    <w:basedOn w:val="Domylnaczcionkaakapitu"/>
    <w:rsid w:val="0081685A"/>
  </w:style>
  <w:style w:type="paragraph" w:styleId="Akapitzlist">
    <w:name w:val="List Paragraph"/>
    <w:basedOn w:val="Normalny"/>
    <w:uiPriority w:val="34"/>
    <w:qFormat/>
    <w:rsid w:val="00713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3240</Words>
  <Characters>19441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chmielewska</dc:creator>
  <cp:keywords/>
  <cp:lastModifiedBy>Jakub Prygiel</cp:lastModifiedBy>
  <cp:revision>2</cp:revision>
  <dcterms:created xsi:type="dcterms:W3CDTF">2023-10-10T11:07:00Z</dcterms:created>
  <dcterms:modified xsi:type="dcterms:W3CDTF">2023-10-10T11:07:00Z</dcterms:modified>
</cp:coreProperties>
</file>